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EA" w:rsidRDefault="00712D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-991235</wp:posOffset>
            </wp:positionV>
            <wp:extent cx="3956206" cy="2733675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blokk_kedv_final_felso_cmyk_ES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206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6EA" w:rsidRDefault="009B66EA"/>
    <w:p w:rsidR="009B66EA" w:rsidRDefault="009B66EA"/>
    <w:p w:rsidR="009B66EA" w:rsidRDefault="009B66EA"/>
    <w:p w:rsidR="009B66EA" w:rsidRDefault="003848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9B66EA">
        <w:rPr>
          <w:rFonts w:ascii="Arial" w:hAnsi="Arial" w:cs="Arial"/>
          <w:b/>
          <w:bCs/>
          <w:sz w:val="20"/>
          <w:szCs w:val="20"/>
        </w:rPr>
        <w:t>AGYKANIZSA MEGYEI JOGÚ VÁROS ÖNKORMÁNYZATA</w:t>
      </w:r>
    </w:p>
    <w:p w:rsidR="00384884" w:rsidRPr="00384884" w:rsidRDefault="00384884">
      <w:pPr>
        <w:rPr>
          <w:rFonts w:ascii="Arial" w:hAnsi="Arial" w:cs="Arial"/>
          <w:b/>
          <w:bCs/>
          <w:sz w:val="20"/>
          <w:szCs w:val="20"/>
        </w:rPr>
      </w:pPr>
    </w:p>
    <w:p w:rsidR="009B66EA" w:rsidRDefault="00DF1BED">
      <w:r>
        <w:t>2016. 08. 25.</w:t>
      </w:r>
    </w:p>
    <w:p w:rsidR="009B66EA" w:rsidRDefault="009B66EA">
      <w:pPr>
        <w:rPr>
          <w:rFonts w:ascii="Arial-BoldMT" w:hAnsi="Arial-BoldMT" w:cs="Arial-BoldMT"/>
          <w:b/>
          <w:bCs/>
          <w:color w:val="0000FF"/>
          <w:sz w:val="25"/>
          <w:szCs w:val="25"/>
        </w:rPr>
      </w:pPr>
      <w:r>
        <w:rPr>
          <w:rFonts w:ascii="Arial-BoldMT" w:hAnsi="Arial-BoldMT" w:cs="Arial-BoldMT"/>
          <w:b/>
          <w:bCs/>
          <w:color w:val="0000FF"/>
          <w:sz w:val="27"/>
          <w:szCs w:val="27"/>
        </w:rPr>
        <w:t>SAJTÓKÖZLEMÉNY</w:t>
      </w:r>
    </w:p>
    <w:p w:rsidR="009B66EA" w:rsidRDefault="009B66EA">
      <w:pPr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TOP-6.</w:t>
      </w:r>
      <w:r w:rsidR="00DF1BED">
        <w:rPr>
          <w:rFonts w:ascii="Arial-BoldMT" w:hAnsi="Arial-BoldMT" w:cs="Arial-BoldMT"/>
          <w:b/>
          <w:bCs/>
          <w:sz w:val="21"/>
          <w:szCs w:val="21"/>
        </w:rPr>
        <w:t>8</w:t>
      </w:r>
      <w:r>
        <w:rPr>
          <w:rFonts w:ascii="Arial-BoldMT" w:hAnsi="Arial-BoldMT" w:cs="Arial-BoldMT"/>
          <w:b/>
          <w:bCs/>
          <w:sz w:val="21"/>
          <w:szCs w:val="21"/>
        </w:rPr>
        <w:t>.</w:t>
      </w:r>
      <w:r w:rsidR="00DF1BED">
        <w:rPr>
          <w:rFonts w:ascii="Arial-BoldMT" w:hAnsi="Arial-BoldMT" w:cs="Arial-BoldMT"/>
          <w:b/>
          <w:bCs/>
          <w:sz w:val="21"/>
          <w:szCs w:val="21"/>
        </w:rPr>
        <w:t>2</w:t>
      </w:r>
      <w:r>
        <w:rPr>
          <w:rFonts w:ascii="Arial-BoldMT" w:hAnsi="Arial-BoldMT" w:cs="Arial-BoldMT"/>
          <w:b/>
          <w:bCs/>
          <w:sz w:val="21"/>
          <w:szCs w:val="21"/>
        </w:rPr>
        <w:t>-15-NA1-2016-00001</w:t>
      </w:r>
      <w:r w:rsidR="00DF1BED">
        <w:rPr>
          <w:rFonts w:ascii="Arial-BoldMT" w:hAnsi="Arial-BoldMT" w:cs="Arial-BoldMT"/>
          <w:b/>
          <w:bCs/>
          <w:sz w:val="21"/>
          <w:szCs w:val="21"/>
        </w:rPr>
        <w:t xml:space="preserve"> kódszámú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– “</w:t>
      </w:r>
      <w:r w:rsidR="00DF1BED">
        <w:rPr>
          <w:rFonts w:ascii="Arial-BoldMT" w:hAnsi="Arial-BoldMT" w:cs="Arial-BoldMT"/>
          <w:b/>
          <w:bCs/>
          <w:sz w:val="21"/>
          <w:szCs w:val="21"/>
        </w:rPr>
        <w:t>Kanizsai foglalkoztatási paktum</w:t>
      </w:r>
      <w:r>
        <w:rPr>
          <w:rFonts w:ascii="Arial-BoldMT CE" w:hAnsi="Arial-BoldMT CE" w:cs="Arial-BoldMT CE"/>
          <w:b/>
          <w:bCs/>
          <w:sz w:val="21"/>
          <w:szCs w:val="21"/>
        </w:rPr>
        <w:t>” megnevezésű projekt indításáról</w:t>
      </w:r>
      <w:r>
        <w:rPr>
          <w:rFonts w:ascii="Arial-BoldMT" w:hAnsi="Arial-BoldMT" w:cs="Arial-BoldMT"/>
          <w:b/>
          <w:bCs/>
          <w:sz w:val="21"/>
          <w:szCs w:val="21"/>
        </w:rPr>
        <w:t>.</w:t>
      </w:r>
    </w:p>
    <w:p w:rsidR="009B66EA" w:rsidRDefault="00DF1BED">
      <w:pPr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 helyi foglalkoztatási együttműködések a megyei jogú város területén és várostérségében tárgyú felhívásra Nagykanizsai Megyei Jogú Város Önkormányzata 2016. 03. 31. napon TOP-6.8.2.15-NA1-2016-00001 azonosító számon, Kanizsai foglalkoztatási paktum címen regisztrált támogatási kérelmet nyújtott be a közreműködő szervezetnek, amelyet a Támogató 2016. 06. 16. napon kelt támogatói döntés szerint 425.000.000 Ft, 100% intenzitású vissza nem térítendő támogatásban részesített.</w:t>
      </w:r>
    </w:p>
    <w:p w:rsidR="009B66EA" w:rsidRDefault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 xml:space="preserve">A projektet konzorciumban valósítja meg Nagykanizsa Megyei Jogú Város Önkormányzata a Zala Megyei Kormányhivatallal és a Nagykanizsa és Környéke Foglalkoztatási, Szociális és Közművelődési Nonprofit Kft-vel. </w:t>
      </w:r>
    </w:p>
    <w:p w:rsidR="00DF1BED" w:rsidRDefault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DF1BED" w:rsidRDefault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A foglalkoztatási paktum kötelező tagjai:</w:t>
      </w:r>
    </w:p>
    <w:p w:rsidR="00DF1BED" w:rsidRDefault="00DF1BED" w:rsidP="00DF1BED">
      <w:pPr>
        <w:numPr>
          <w:ilvl w:val="0"/>
          <w:numId w:val="2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Magyar Kereskedelmi és Iparkamara</w:t>
      </w:r>
      <w:r w:rsidR="00384884">
        <w:rPr>
          <w:rFonts w:ascii="Arial-BoldMT" w:hAnsi="Arial-BoldMT" w:cs="Arial-BoldMT"/>
          <w:sz w:val="21"/>
          <w:szCs w:val="21"/>
        </w:rPr>
        <w:t>,</w:t>
      </w:r>
    </w:p>
    <w:p w:rsidR="00DF1BED" w:rsidRDefault="00DF1BED" w:rsidP="00DF1BED">
      <w:pPr>
        <w:numPr>
          <w:ilvl w:val="0"/>
          <w:numId w:val="2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Nemzetgazdasági Minisztérium Munkaerőpiacért Felelős Államtitkárság</w:t>
      </w:r>
      <w:r w:rsidR="00384884">
        <w:rPr>
          <w:rFonts w:ascii="Arial-BoldMT" w:hAnsi="Arial-BoldMT" w:cs="Arial-BoldMT"/>
          <w:sz w:val="21"/>
          <w:szCs w:val="21"/>
        </w:rPr>
        <w:t>,</w:t>
      </w:r>
    </w:p>
    <w:p w:rsidR="00DF1BED" w:rsidRDefault="00DF1BED" w:rsidP="00DF1BED">
      <w:pPr>
        <w:numPr>
          <w:ilvl w:val="0"/>
          <w:numId w:val="2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Zala Megyei Önkormányzat</w:t>
      </w:r>
      <w:r w:rsidR="00384884">
        <w:rPr>
          <w:rFonts w:ascii="Arial-BoldMT" w:hAnsi="Arial-BoldMT" w:cs="Arial-BoldMT"/>
          <w:sz w:val="21"/>
          <w:szCs w:val="21"/>
        </w:rPr>
        <w:t>.</w:t>
      </w:r>
    </w:p>
    <w:p w:rsidR="00DF1BED" w:rsidRDefault="00DF1BED" w:rsidP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DF1BED" w:rsidRDefault="00DF1BED" w:rsidP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A projekt célja a foglalkoztatás-fejlesztés helyzetelemzésen alapuló helyi szintű stratégia megalkotása, mely mentén képzési és foglalkoztatási programok valósíthatóak meg az álláskereső hátrányos helyzetű és inaktív személyek munkaerő-piaci integrációja érdekében. A projekt célja, hogy helyi foglalkoztatási paktum létrejöjjön és a Nagykanizsán élő munkanélküliek közül minimum 300 fő vegye igénybe a projekt keretében kialakított munkaerő-piaci szolgáltatásokat, melynek következtében sikeresen munkahelyhez jussanak.</w:t>
      </w:r>
    </w:p>
    <w:p w:rsidR="00DF1BED" w:rsidRDefault="00DF1BED" w:rsidP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DF1BED" w:rsidRDefault="00DF1BED" w:rsidP="00DF1BED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A projekt fő tevékenységei:</w:t>
      </w:r>
    </w:p>
    <w:p w:rsidR="00DF1BED" w:rsidRDefault="00DF1BED" w:rsidP="00DF1BED">
      <w:pPr>
        <w:numPr>
          <w:ilvl w:val="0"/>
          <w:numId w:val="3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foglalkoztatási paktum létrehozása</w:t>
      </w:r>
      <w:r w:rsidR="00384884">
        <w:rPr>
          <w:rFonts w:ascii="Arial-BoldMT" w:hAnsi="Arial-BoldMT" w:cs="Arial-BoldMT"/>
          <w:sz w:val="21"/>
          <w:szCs w:val="21"/>
        </w:rPr>
        <w:t>,</w:t>
      </w:r>
    </w:p>
    <w:p w:rsidR="00DF1BED" w:rsidRDefault="00DF1BED" w:rsidP="00DF1BED">
      <w:pPr>
        <w:numPr>
          <w:ilvl w:val="0"/>
          <w:numId w:val="3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munkaerő-piaci szolgáltatások nyújtása</w:t>
      </w:r>
      <w:r w:rsidR="00384884">
        <w:rPr>
          <w:rFonts w:ascii="Arial-BoldMT" w:hAnsi="Arial-BoldMT" w:cs="Arial-BoldMT"/>
          <w:sz w:val="21"/>
          <w:szCs w:val="21"/>
        </w:rPr>
        <w:t>,</w:t>
      </w:r>
    </w:p>
    <w:p w:rsidR="00DF1BED" w:rsidRDefault="00384884" w:rsidP="00DF1BED">
      <w:pPr>
        <w:numPr>
          <w:ilvl w:val="0"/>
          <w:numId w:val="3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álláskeresők azonosítása és számukra képzések indítása,</w:t>
      </w:r>
    </w:p>
    <w:p w:rsidR="00384884" w:rsidRDefault="00384884" w:rsidP="00DF1BED">
      <w:pPr>
        <w:numPr>
          <w:ilvl w:val="0"/>
          <w:numId w:val="3"/>
        </w:num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>támogatott foglalkoztatás.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sz w:val="21"/>
          <w:szCs w:val="21"/>
        </w:rPr>
      </w:pPr>
      <w:r>
        <w:rPr>
          <w:rFonts w:ascii="Arial-BoldMT" w:hAnsi="Arial-BoldMT" w:cs="Arial-BoldMT"/>
          <w:sz w:val="21"/>
          <w:szCs w:val="21"/>
        </w:rPr>
        <w:t xml:space="preserve">A </w:t>
      </w:r>
      <w:r w:rsidR="00B63AE2">
        <w:rPr>
          <w:rFonts w:ascii="Arial-BoldMT" w:hAnsi="Arial-BoldMT" w:cs="Arial-BoldMT"/>
          <w:sz w:val="21"/>
          <w:szCs w:val="21"/>
        </w:rPr>
        <w:t>projekt</w:t>
      </w:r>
      <w:r>
        <w:rPr>
          <w:rFonts w:ascii="Arial-BoldMT" w:hAnsi="Arial-BoldMT" w:cs="Arial-BoldMT"/>
          <w:sz w:val="21"/>
          <w:szCs w:val="21"/>
        </w:rPr>
        <w:t xml:space="preserve"> befejezésének tervezett </w:t>
      </w:r>
      <w:r>
        <w:rPr>
          <w:rFonts w:ascii="Arial-BoldMT CE" w:hAnsi="Arial-BoldMT CE" w:cs="Arial-BoldMT CE"/>
          <w:sz w:val="21"/>
          <w:szCs w:val="21"/>
        </w:rPr>
        <w:t xml:space="preserve">időpontja: </w:t>
      </w:r>
      <w:r>
        <w:rPr>
          <w:rFonts w:ascii="Arial-BoldMT" w:hAnsi="Arial-BoldMT" w:cs="Arial-BoldMT"/>
          <w:sz w:val="21"/>
          <w:szCs w:val="21"/>
        </w:rPr>
        <w:t>201</w:t>
      </w:r>
      <w:r w:rsidR="00384884">
        <w:rPr>
          <w:rFonts w:ascii="Arial-BoldMT" w:hAnsi="Arial-BoldMT" w:cs="Arial-BoldMT"/>
          <w:sz w:val="21"/>
          <w:szCs w:val="21"/>
        </w:rPr>
        <w:t>9</w:t>
      </w:r>
      <w:r>
        <w:rPr>
          <w:rFonts w:ascii="Arial-BoldMT" w:hAnsi="Arial-BoldMT" w:cs="Arial-BoldMT"/>
          <w:sz w:val="21"/>
          <w:szCs w:val="21"/>
        </w:rPr>
        <w:t>.</w:t>
      </w:r>
      <w:r w:rsidR="00384884">
        <w:rPr>
          <w:rFonts w:ascii="Arial-BoldMT" w:hAnsi="Arial-BoldMT" w:cs="Arial-BoldMT"/>
          <w:sz w:val="21"/>
          <w:szCs w:val="21"/>
        </w:rPr>
        <w:t>06</w:t>
      </w:r>
      <w:r>
        <w:rPr>
          <w:rFonts w:ascii="Arial-BoldMT" w:hAnsi="Arial-BoldMT" w:cs="Arial-BoldMT"/>
          <w:sz w:val="21"/>
          <w:szCs w:val="21"/>
        </w:rPr>
        <w:t>.3</w:t>
      </w:r>
      <w:r w:rsidR="00384884">
        <w:rPr>
          <w:rFonts w:ascii="Arial-BoldMT" w:hAnsi="Arial-BoldMT" w:cs="Arial-BoldMT"/>
          <w:sz w:val="21"/>
          <w:szCs w:val="21"/>
        </w:rPr>
        <w:t>0.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 projekt a Széchenyi 2020 program keretében valósul meg.</w:t>
      </w:r>
    </w:p>
    <w:p w:rsidR="009B66EA" w:rsidRDefault="009B66EA">
      <w:pPr>
        <w:spacing w:after="0" w:line="240" w:lineRule="auto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9B66EA" w:rsidRDefault="009B66EA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 projektről bővebb információt a </w:t>
      </w:r>
      <w:hyperlink r:id="rId7" w:history="1">
        <w:r>
          <w:rPr>
            <w:rStyle w:val="Hiperhivatkozs"/>
          </w:rPr>
          <w:t>www.nagykanizsa.hu</w:t>
        </w:r>
      </w:hyperlink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oldalon olvashatnak.</w:t>
      </w:r>
    </w:p>
    <w:p w:rsidR="009B66EA" w:rsidRDefault="009B66EA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B66EA" w:rsidRDefault="00F468A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Győrfy Anikó</w:t>
      </w:r>
      <w:r w:rsidR="009B66EA">
        <w:rPr>
          <w:rFonts w:ascii="Arial" w:hAnsi="Arial" w:cs="Arial"/>
          <w:sz w:val="21"/>
          <w:szCs w:val="21"/>
        </w:rPr>
        <w:t>, projektmenedzser</w:t>
      </w: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Nagykanizsai Városfejlesztő Kft.</w:t>
      </w: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H-8800 Nagykanizsa, Erzsébet tér 20.</w:t>
      </w:r>
    </w:p>
    <w:p w:rsidR="009B66EA" w:rsidRDefault="009B66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Telefon: +36 20</w:t>
      </w:r>
      <w:r w:rsidR="00F468A4">
        <w:rPr>
          <w:rFonts w:ascii="Arial" w:hAnsi="Arial" w:cs="Arial"/>
          <w:sz w:val="21"/>
          <w:szCs w:val="21"/>
        </w:rPr>
        <w:t> 425 5155</w:t>
      </w:r>
    </w:p>
    <w:p w:rsidR="009B66EA" w:rsidRDefault="009B66EA">
      <w:pPr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Email: </w:t>
      </w:r>
      <w:bookmarkStart w:id="0" w:name="_GoBack"/>
      <w:bookmarkEnd w:id="0"/>
      <w:r w:rsidR="00F468A4">
        <w:rPr>
          <w:rStyle w:val="Hiperhivatkozs"/>
        </w:rPr>
        <w:fldChar w:fldCharType="begin"/>
      </w:r>
      <w:r w:rsidR="00F468A4">
        <w:rPr>
          <w:rStyle w:val="Hiperhivatkozs"/>
        </w:rPr>
        <w:instrText xml:space="preserve"> HYPERLINK "mailto:</w:instrText>
      </w:r>
      <w:r w:rsidR="00F468A4" w:rsidRPr="00F468A4">
        <w:rPr>
          <w:rStyle w:val="Hiperhivatkozs"/>
        </w:rPr>
        <w:instrText>gyorfy.aniko@nagykanizsa.hu</w:instrText>
      </w:r>
      <w:r w:rsidR="00F468A4">
        <w:rPr>
          <w:rStyle w:val="Hiperhivatkozs"/>
        </w:rPr>
        <w:instrText xml:space="preserve">" </w:instrText>
      </w:r>
      <w:r w:rsidR="00F468A4">
        <w:rPr>
          <w:rStyle w:val="Hiperhivatkozs"/>
        </w:rPr>
        <w:fldChar w:fldCharType="separate"/>
      </w:r>
      <w:r w:rsidR="00F468A4" w:rsidRPr="00104ECF">
        <w:rPr>
          <w:rStyle w:val="Hiperhivatkozs"/>
        </w:rPr>
        <w:t>gyorfy.aniko@nagykanizsa.hu</w:t>
      </w:r>
      <w:r w:rsidR="00F468A4">
        <w:rPr>
          <w:rStyle w:val="Hiperhivatkozs"/>
        </w:rPr>
        <w:fldChar w:fldCharType="end"/>
      </w:r>
    </w:p>
    <w:sectPr w:rsidR="009B66EA" w:rsidSect="0038488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D99"/>
    <w:multiLevelType w:val="multilevel"/>
    <w:tmpl w:val="21A069D6"/>
    <w:lvl w:ilvl="0">
      <w:start w:val="2017"/>
      <w:numFmt w:val="bullet"/>
      <w:lvlText w:val="-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A540EF"/>
    <w:multiLevelType w:val="hybridMultilevel"/>
    <w:tmpl w:val="899A5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17E2"/>
    <w:multiLevelType w:val="hybridMultilevel"/>
    <w:tmpl w:val="D18A2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EA"/>
    <w:rsid w:val="00384884"/>
    <w:rsid w:val="00712DEC"/>
    <w:rsid w:val="009B66EA"/>
    <w:rsid w:val="00B63AE2"/>
    <w:rsid w:val="00DF1BED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86636A-D0DD-4034-A9BA-8A181C15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pPr>
      <w:ind w:left="720"/>
    </w:p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gykanizs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089A-A167-4E34-AE6C-79421BD2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PEN</cp:lastModifiedBy>
  <cp:revision>5</cp:revision>
  <cp:lastPrinted>2018-01-10T10:23:00Z</cp:lastPrinted>
  <dcterms:created xsi:type="dcterms:W3CDTF">2018-01-10T09:30:00Z</dcterms:created>
  <dcterms:modified xsi:type="dcterms:W3CDTF">2019-07-10T09:35:00Z</dcterms:modified>
</cp:coreProperties>
</file>