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B9E9" w14:textId="77777777" w:rsidR="00943D36" w:rsidRPr="00943D36" w:rsidRDefault="00943D36" w:rsidP="00943D36">
      <w:pPr>
        <w:suppressAutoHyphens/>
        <w:spacing w:before="240" w:after="0" w:line="240" w:lineRule="auto"/>
        <w:jc w:val="center"/>
        <w:rPr>
          <w:rFonts w:ascii="Arial" w:eastAsia="Noto Sans CJK SC Regular" w:hAnsi="Arial" w:cs="Arial"/>
          <w:b/>
          <w:bCs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b/>
          <w:bCs/>
          <w:lang w:eastAsia="zh-CN" w:bidi="hi-IN"/>
          <w14:ligatures w14:val="none"/>
        </w:rPr>
        <w:t>Nagykanizsa Megyei Jogú Város Önkormányzata Közgyűlésének</w:t>
      </w:r>
    </w:p>
    <w:p w14:paraId="2B4CE841" w14:textId="39611DF8" w:rsidR="00943D36" w:rsidRPr="00943D36" w:rsidRDefault="003A208A" w:rsidP="00943D36">
      <w:pPr>
        <w:suppressAutoHyphens/>
        <w:spacing w:after="0" w:line="240" w:lineRule="auto"/>
        <w:jc w:val="center"/>
        <w:rPr>
          <w:rFonts w:ascii="Arial" w:eastAsia="Noto Sans CJK SC Regular" w:hAnsi="Arial" w:cs="Arial"/>
          <w:b/>
          <w:bCs/>
          <w:lang w:eastAsia="zh-CN" w:bidi="hi-IN"/>
          <w14:ligatures w14:val="none"/>
        </w:rPr>
      </w:pPr>
      <w:r>
        <w:rPr>
          <w:rFonts w:ascii="Arial" w:eastAsia="Noto Sans CJK SC Regular" w:hAnsi="Arial" w:cs="Arial"/>
          <w:b/>
          <w:bCs/>
          <w:lang w:eastAsia="zh-CN" w:bidi="hi-IN"/>
          <w14:ligatures w14:val="none"/>
        </w:rPr>
        <w:t>14/2023</w:t>
      </w:r>
      <w:r w:rsidR="00801379">
        <w:rPr>
          <w:rFonts w:ascii="Arial" w:eastAsia="Noto Sans CJK SC Regular" w:hAnsi="Arial" w:cs="Arial"/>
          <w:b/>
          <w:bCs/>
          <w:lang w:eastAsia="zh-CN" w:bidi="hi-IN"/>
          <w14:ligatures w14:val="none"/>
        </w:rPr>
        <w:t>.</w:t>
      </w:r>
      <w:r w:rsidR="00943D36" w:rsidRPr="00943D36">
        <w:rPr>
          <w:rFonts w:ascii="Arial" w:eastAsia="Noto Sans CJK SC Regular" w:hAnsi="Arial" w:cs="Arial"/>
          <w:b/>
          <w:bCs/>
          <w:lang w:eastAsia="zh-CN" w:bidi="hi-IN"/>
          <w14:ligatures w14:val="none"/>
        </w:rPr>
        <w:t xml:space="preserve"> (</w:t>
      </w:r>
      <w:r w:rsidR="00DA66CA">
        <w:rPr>
          <w:rFonts w:ascii="Arial" w:eastAsia="Noto Sans CJK SC Regular" w:hAnsi="Arial" w:cs="Arial"/>
          <w:b/>
          <w:bCs/>
          <w:lang w:eastAsia="zh-CN" w:bidi="hi-IN"/>
          <w14:ligatures w14:val="none"/>
        </w:rPr>
        <w:t>V. 02.</w:t>
      </w:r>
      <w:r w:rsidR="00943D36" w:rsidRPr="00943D36">
        <w:rPr>
          <w:rFonts w:ascii="Arial" w:eastAsia="Noto Sans CJK SC Regular" w:hAnsi="Arial" w:cs="Arial"/>
          <w:b/>
          <w:bCs/>
          <w:lang w:eastAsia="zh-CN" w:bidi="hi-IN"/>
          <w14:ligatures w14:val="none"/>
        </w:rPr>
        <w:t>) önkormányzati rendelete</w:t>
      </w:r>
    </w:p>
    <w:p w14:paraId="4076C71A" w14:textId="77777777" w:rsidR="00943D36" w:rsidRPr="00943D36" w:rsidRDefault="00943D36" w:rsidP="00943D36">
      <w:pPr>
        <w:suppressAutoHyphens/>
        <w:spacing w:after="480" w:line="240" w:lineRule="auto"/>
        <w:jc w:val="center"/>
        <w:rPr>
          <w:rFonts w:ascii="Arial" w:eastAsia="Noto Sans CJK SC Regular" w:hAnsi="Arial" w:cs="Arial"/>
          <w:b/>
          <w:bCs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b/>
          <w:bCs/>
          <w:lang w:eastAsia="zh-CN" w:bidi="hi-IN"/>
          <w14:ligatures w14:val="none"/>
        </w:rPr>
        <w:t>Nagykanizsa Megyei Jogú Város településfejlesztésével, településrendezésével és településképi eljárásaival összefüggő partnerségi egyeztetés szabályairól</w:t>
      </w:r>
    </w:p>
    <w:p w14:paraId="27C100D8" w14:textId="77777777" w:rsidR="00943D36" w:rsidRPr="00943D36" w:rsidRDefault="00943D36" w:rsidP="00943D36">
      <w:pPr>
        <w:suppressAutoHyphens/>
        <w:spacing w:before="220" w:after="0" w:line="240" w:lineRule="auto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>Nagykanizsa Megyei Jogú Város Önkormányzatának Közgyűlése a településkép védelméről szóló 2016. évi LXXIV. törvény 12. § (4) bekezdésében kapott felhatalmazás alapján, az Alaptörvény 32. cikk (1) bekezdés a) pontjában és a Magyarország helyi önkormányzatairól szóló 2011. évi CLXXXIX. törvény 13. § (1) bekezdés 1. pontjában, és a településtervek tartalmáról, elkészítésének és elfogadásának rendjéről, valamint egyes településrendezési sajátos jogintézményekről szóló 419/2021. (VII. 15.) Korm. rendelet 75. §-ában meghatározott feladatkörében eljárva a következőket rendeli el:</w:t>
      </w:r>
    </w:p>
    <w:p w14:paraId="324A347D" w14:textId="77777777" w:rsidR="00943D36" w:rsidRPr="00943D36" w:rsidRDefault="00943D36" w:rsidP="00943D36">
      <w:pPr>
        <w:suppressAutoHyphens/>
        <w:spacing w:before="280" w:after="0" w:line="240" w:lineRule="auto"/>
        <w:jc w:val="center"/>
        <w:rPr>
          <w:rFonts w:ascii="Arial" w:eastAsia="Noto Sans CJK SC Regular" w:hAnsi="Arial" w:cs="Arial"/>
          <w:b/>
          <w:bCs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b/>
          <w:bCs/>
          <w:lang w:eastAsia="zh-CN" w:bidi="hi-IN"/>
          <w14:ligatures w14:val="none"/>
        </w:rPr>
        <w:t>1. Általános rendelkezés</w:t>
      </w:r>
    </w:p>
    <w:p w14:paraId="63CC66F7" w14:textId="77777777" w:rsidR="00943D36" w:rsidRPr="00943D36" w:rsidRDefault="00943D36" w:rsidP="00943D36">
      <w:pPr>
        <w:suppressAutoHyphens/>
        <w:spacing w:before="240" w:after="240" w:line="240" w:lineRule="auto"/>
        <w:jc w:val="center"/>
        <w:rPr>
          <w:rFonts w:ascii="Arial" w:eastAsia="Noto Sans CJK SC Regular" w:hAnsi="Arial" w:cs="Arial"/>
          <w:b/>
          <w:bCs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b/>
          <w:bCs/>
          <w:lang w:eastAsia="zh-CN" w:bidi="hi-IN"/>
          <w14:ligatures w14:val="none"/>
        </w:rPr>
        <w:t>1. §</w:t>
      </w:r>
    </w:p>
    <w:p w14:paraId="3396FD7A" w14:textId="77777777" w:rsidR="00943D36" w:rsidRPr="00943D36" w:rsidRDefault="00943D36" w:rsidP="00943D36">
      <w:pPr>
        <w:suppressAutoHyphens/>
        <w:spacing w:after="0" w:line="240" w:lineRule="auto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>A Nagykanizsa Megyei Jogú Város</w:t>
      </w:r>
    </w:p>
    <w:p w14:paraId="428712CD" w14:textId="77777777" w:rsidR="00943D36" w:rsidRPr="00943D36" w:rsidRDefault="00943D36" w:rsidP="00943D36">
      <w:pPr>
        <w:suppressAutoHyphens/>
        <w:spacing w:after="0" w:line="240" w:lineRule="auto"/>
        <w:ind w:left="580" w:hanging="560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i/>
          <w:iCs/>
          <w:lang w:eastAsia="zh-CN" w:bidi="hi-IN"/>
          <w14:ligatures w14:val="none"/>
        </w:rPr>
        <w:t>a)</w:t>
      </w: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ab/>
        <w:t>településfejlesztési tervének,</w:t>
      </w:r>
    </w:p>
    <w:p w14:paraId="52E92860" w14:textId="77777777" w:rsidR="00943D36" w:rsidRPr="00943D36" w:rsidRDefault="00943D36" w:rsidP="00943D36">
      <w:pPr>
        <w:suppressAutoHyphens/>
        <w:spacing w:after="0" w:line="240" w:lineRule="auto"/>
        <w:ind w:left="580" w:hanging="560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i/>
          <w:iCs/>
          <w:lang w:eastAsia="zh-CN" w:bidi="hi-IN"/>
          <w14:ligatures w14:val="none"/>
        </w:rPr>
        <w:t>b)</w:t>
      </w: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ab/>
        <w:t>településrendezési tervének,</w:t>
      </w:r>
    </w:p>
    <w:p w14:paraId="55BEC5E9" w14:textId="77777777" w:rsidR="00943D36" w:rsidRPr="00943D36" w:rsidRDefault="00943D36" w:rsidP="00943D36">
      <w:pPr>
        <w:suppressAutoHyphens/>
        <w:spacing w:after="0" w:line="240" w:lineRule="auto"/>
        <w:ind w:left="580" w:hanging="560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i/>
          <w:iCs/>
          <w:lang w:eastAsia="zh-CN" w:bidi="hi-IN"/>
          <w14:ligatures w14:val="none"/>
        </w:rPr>
        <w:t>c)</w:t>
      </w: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ab/>
        <w:t>településképi arculati kézikönyvének és</w:t>
      </w:r>
    </w:p>
    <w:p w14:paraId="12BB7016" w14:textId="77777777" w:rsidR="00943D36" w:rsidRPr="00943D36" w:rsidRDefault="00943D36" w:rsidP="00943D36">
      <w:pPr>
        <w:suppressAutoHyphens/>
        <w:spacing w:after="0" w:line="240" w:lineRule="auto"/>
        <w:ind w:left="580" w:hanging="560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i/>
          <w:iCs/>
          <w:lang w:eastAsia="zh-CN" w:bidi="hi-IN"/>
          <w14:ligatures w14:val="none"/>
        </w:rPr>
        <w:t>d)</w:t>
      </w: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ab/>
        <w:t>településképi rendeletének</w:t>
      </w:r>
    </w:p>
    <w:p w14:paraId="3BC7B9CF" w14:textId="77777777" w:rsidR="00943D36" w:rsidRPr="00943D36" w:rsidRDefault="00943D36" w:rsidP="00943D36">
      <w:pPr>
        <w:suppressAutoHyphens/>
        <w:spacing w:after="0" w:line="240" w:lineRule="auto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>(a továbbiakban együtt: településterv, kézikönyv és településképi rendelet) készítése, vagy azok módosítása széleskörű egyeztetés keretén belül a településtervek tartalmáról, elkészítésének és elfogadásának rendjéről, valamint egyes településrendezési sajátos jogintézményekről szóló 419/2021. (VII. 15.) Korm. rendelet (a továbbiakban: Eljr.) és e rendelet szerinti partnerségi egyeztetés szabályai szerint történik.</w:t>
      </w:r>
    </w:p>
    <w:p w14:paraId="78300E6A" w14:textId="77777777" w:rsidR="00943D36" w:rsidRPr="00943D36" w:rsidRDefault="00943D36" w:rsidP="00943D36">
      <w:pPr>
        <w:suppressAutoHyphens/>
        <w:spacing w:before="280" w:after="0" w:line="240" w:lineRule="auto"/>
        <w:jc w:val="center"/>
        <w:rPr>
          <w:rFonts w:ascii="Arial" w:eastAsia="Noto Sans CJK SC Regular" w:hAnsi="Arial" w:cs="Arial"/>
          <w:b/>
          <w:bCs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b/>
          <w:bCs/>
          <w:lang w:eastAsia="zh-CN" w:bidi="hi-IN"/>
          <w14:ligatures w14:val="none"/>
        </w:rPr>
        <w:t>2. A partnerek köre</w:t>
      </w:r>
    </w:p>
    <w:p w14:paraId="66A5FF01" w14:textId="77777777" w:rsidR="00943D36" w:rsidRPr="00943D36" w:rsidRDefault="00943D36" w:rsidP="00943D36">
      <w:pPr>
        <w:suppressAutoHyphens/>
        <w:spacing w:before="240" w:after="240" w:line="240" w:lineRule="auto"/>
        <w:jc w:val="center"/>
        <w:rPr>
          <w:rFonts w:ascii="Arial" w:eastAsia="Noto Sans CJK SC Regular" w:hAnsi="Arial" w:cs="Arial"/>
          <w:b/>
          <w:bCs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b/>
          <w:bCs/>
          <w:lang w:eastAsia="zh-CN" w:bidi="hi-IN"/>
          <w14:ligatures w14:val="none"/>
        </w:rPr>
        <w:t>2. §</w:t>
      </w:r>
    </w:p>
    <w:p w14:paraId="0934A501" w14:textId="77777777" w:rsidR="00943D36" w:rsidRPr="00943D36" w:rsidRDefault="00943D36" w:rsidP="00943D36">
      <w:pPr>
        <w:suppressAutoHyphens/>
        <w:spacing w:after="0" w:line="240" w:lineRule="auto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>E rendelet alkalmazásában partnerek:</w:t>
      </w:r>
    </w:p>
    <w:p w14:paraId="43AAD075" w14:textId="77777777" w:rsidR="00943D36" w:rsidRPr="00943D36" w:rsidRDefault="00943D36" w:rsidP="00943D36">
      <w:pPr>
        <w:suppressAutoHyphens/>
        <w:spacing w:after="0" w:line="240" w:lineRule="auto"/>
        <w:ind w:left="580" w:hanging="560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i/>
          <w:iCs/>
          <w:lang w:eastAsia="zh-CN" w:bidi="hi-IN"/>
          <w14:ligatures w14:val="none"/>
        </w:rPr>
        <w:t>a)</w:t>
      </w: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ab/>
        <w:t>Nagykanizsán lakóhellyel vagy tartózkodási hellyel, illetve ingatlantulajdonnal rendelkező természetes személyek,</w:t>
      </w:r>
    </w:p>
    <w:p w14:paraId="0B0C0215" w14:textId="77777777" w:rsidR="00943D36" w:rsidRPr="00943D36" w:rsidRDefault="00943D36" w:rsidP="00943D36">
      <w:pPr>
        <w:suppressAutoHyphens/>
        <w:spacing w:after="0" w:line="240" w:lineRule="auto"/>
        <w:ind w:left="580" w:hanging="560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i/>
          <w:iCs/>
          <w:lang w:eastAsia="zh-CN" w:bidi="hi-IN"/>
          <w14:ligatures w14:val="none"/>
        </w:rPr>
        <w:t>b)</w:t>
      </w: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ab/>
        <w:t>Nagykanizsán bejegyzett vagy az adott településfejlesztéssel érintett érdekképviseleti, civil és gazdálkodó szervezetek,</w:t>
      </w:r>
    </w:p>
    <w:p w14:paraId="66B8907B" w14:textId="77777777" w:rsidR="00943D36" w:rsidRPr="00943D36" w:rsidRDefault="00943D36" w:rsidP="00943D36">
      <w:pPr>
        <w:suppressAutoHyphens/>
        <w:spacing w:after="0" w:line="240" w:lineRule="auto"/>
        <w:ind w:left="580" w:hanging="560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i/>
          <w:iCs/>
          <w:lang w:eastAsia="zh-CN" w:bidi="hi-IN"/>
          <w14:ligatures w14:val="none"/>
        </w:rPr>
        <w:t>c)</w:t>
      </w: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ab/>
        <w:t>Nagykanizsán jogi személyiséggel rendelkező vallási közösségek.</w:t>
      </w:r>
    </w:p>
    <w:p w14:paraId="518BA902" w14:textId="77777777" w:rsidR="00943D36" w:rsidRPr="00943D36" w:rsidRDefault="00943D36" w:rsidP="00943D36">
      <w:pPr>
        <w:suppressAutoHyphens/>
        <w:spacing w:before="280" w:after="0" w:line="240" w:lineRule="auto"/>
        <w:jc w:val="center"/>
        <w:rPr>
          <w:rFonts w:ascii="Arial" w:eastAsia="Noto Sans CJK SC Regular" w:hAnsi="Arial" w:cs="Arial"/>
          <w:b/>
          <w:bCs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b/>
          <w:bCs/>
          <w:lang w:eastAsia="zh-CN" w:bidi="hi-IN"/>
          <w14:ligatures w14:val="none"/>
        </w:rPr>
        <w:t>3. A partnerek tájékoztatásának módja és eszközei</w:t>
      </w:r>
    </w:p>
    <w:p w14:paraId="75DF81E6" w14:textId="77777777" w:rsidR="00943D36" w:rsidRPr="00943D36" w:rsidRDefault="00943D36" w:rsidP="00943D36">
      <w:pPr>
        <w:suppressAutoHyphens/>
        <w:spacing w:before="240" w:after="240" w:line="240" w:lineRule="auto"/>
        <w:jc w:val="center"/>
        <w:rPr>
          <w:rFonts w:ascii="Arial" w:eastAsia="Noto Sans CJK SC Regular" w:hAnsi="Arial" w:cs="Arial"/>
          <w:b/>
          <w:bCs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b/>
          <w:bCs/>
          <w:lang w:eastAsia="zh-CN" w:bidi="hi-IN"/>
          <w14:ligatures w14:val="none"/>
        </w:rPr>
        <w:t>3. §</w:t>
      </w:r>
    </w:p>
    <w:p w14:paraId="1A873C09" w14:textId="77777777" w:rsidR="00943D36" w:rsidRPr="00943D36" w:rsidRDefault="00943D36" w:rsidP="00943D36">
      <w:pPr>
        <w:suppressAutoHyphens/>
        <w:spacing w:after="0" w:line="240" w:lineRule="auto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>(1) Nagykanizsa Megyei Jogú Város Polgármestere (a továbbiakban: Polgármester) a településterv, kézikönyv és településképi rendelet</w:t>
      </w:r>
    </w:p>
    <w:p w14:paraId="5116D2E6" w14:textId="77777777" w:rsidR="00943D36" w:rsidRPr="00943D36" w:rsidRDefault="00943D36" w:rsidP="00943D36">
      <w:pPr>
        <w:suppressAutoHyphens/>
        <w:spacing w:after="0" w:line="240" w:lineRule="auto"/>
        <w:ind w:left="580" w:hanging="560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i/>
          <w:iCs/>
          <w:lang w:eastAsia="zh-CN" w:bidi="hi-IN"/>
          <w14:ligatures w14:val="none"/>
        </w:rPr>
        <w:t>a)</w:t>
      </w: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ab/>
        <w:t>készítésének megkezdésekor javaslattételre és</w:t>
      </w:r>
    </w:p>
    <w:p w14:paraId="73A5B325" w14:textId="77777777" w:rsidR="00943D36" w:rsidRPr="00943D36" w:rsidRDefault="00943D36" w:rsidP="00943D36">
      <w:pPr>
        <w:suppressAutoHyphens/>
        <w:spacing w:after="0" w:line="240" w:lineRule="auto"/>
        <w:ind w:left="580" w:hanging="560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i/>
          <w:iCs/>
          <w:lang w:eastAsia="zh-CN" w:bidi="hi-IN"/>
          <w14:ligatures w14:val="none"/>
        </w:rPr>
        <w:t>b)</w:t>
      </w: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ab/>
        <w:t>készítése vagy módosítása tervezetének kidolgozása után a tervezet tartalmáról tájékoztatásra és véleményezésre</w:t>
      </w:r>
    </w:p>
    <w:p w14:paraId="36D67A5E" w14:textId="77777777" w:rsidR="00943D36" w:rsidRPr="00943D36" w:rsidRDefault="00943D36" w:rsidP="00943D36">
      <w:pPr>
        <w:suppressAutoHyphens/>
        <w:spacing w:after="0" w:line="240" w:lineRule="auto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>felhívást tesz közzé hirdetményi úton.</w:t>
      </w:r>
    </w:p>
    <w:p w14:paraId="5D213F97" w14:textId="77777777" w:rsidR="00943D36" w:rsidRPr="00943D36" w:rsidRDefault="00943D36" w:rsidP="00943D36">
      <w:pPr>
        <w:suppressAutoHyphens/>
        <w:spacing w:before="240" w:after="0" w:line="240" w:lineRule="auto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>(2) A hirdetményt Nagykanizsa Megyei Jogú Város honlapján, a Nagykanizsa Megyei Jogú Város hetilapjában és Nagykanizsa Megyei Jogú Város Polgármesteri Hivatalában található hirdetőfelületen közzé kell tenni.</w:t>
      </w:r>
    </w:p>
    <w:p w14:paraId="5F915CB8" w14:textId="77777777" w:rsidR="00943D36" w:rsidRPr="00943D36" w:rsidRDefault="00943D36" w:rsidP="00943D36">
      <w:pPr>
        <w:suppressAutoHyphens/>
        <w:spacing w:before="240" w:after="0" w:line="240" w:lineRule="auto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lastRenderedPageBreak/>
        <w:t>(3) A Polgármester a minél szélesebb körű társadalmi részvétel érdekében egyéb fórumokat, eszközöket is használhat.</w:t>
      </w:r>
    </w:p>
    <w:p w14:paraId="669EE904" w14:textId="77777777" w:rsidR="00943D36" w:rsidRPr="00943D36" w:rsidRDefault="00943D36" w:rsidP="00943D36">
      <w:pPr>
        <w:suppressAutoHyphens/>
        <w:spacing w:before="240" w:after="0" w:line="240" w:lineRule="auto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>(4) A felhívás tartalmazza az értelmezéshez szükséges részletezettségű és szükség esetén alátámasztó munkarészeket tartalmazó tájékoztató dokumentációt, továbbá minden esetben tartalmazza a véleményezési határidőket.</w:t>
      </w:r>
    </w:p>
    <w:p w14:paraId="795E270D" w14:textId="77777777" w:rsidR="00943D36" w:rsidRPr="00943D36" w:rsidRDefault="00943D36" w:rsidP="00943D36">
      <w:pPr>
        <w:suppressAutoHyphens/>
        <w:spacing w:before="240" w:after="0" w:line="240" w:lineRule="auto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>(5) A partnerek tájékoztatási módja a helyi partnerségi egyeztetési eljárás során általános eljárásban lefolytatott településterv, kézikönyv és településképi rendelet készítése és módosítása esetén további lakossági fórum megtartásával egészül ki, melynek tárgyáról, helyéről és időpontjáról a fórum idejét megelőző 8 nappal korábban kell értesíteni a partnereket a helyben szokásos módon.</w:t>
      </w:r>
    </w:p>
    <w:p w14:paraId="2C0D0D71" w14:textId="77777777" w:rsidR="00943D36" w:rsidRPr="00943D36" w:rsidRDefault="00943D36" w:rsidP="00943D36">
      <w:pPr>
        <w:suppressAutoHyphens/>
        <w:spacing w:before="280" w:after="0" w:line="240" w:lineRule="auto"/>
        <w:jc w:val="center"/>
        <w:rPr>
          <w:rFonts w:ascii="Arial" w:eastAsia="Noto Sans CJK SC Regular" w:hAnsi="Arial" w:cs="Arial"/>
          <w:b/>
          <w:bCs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b/>
          <w:bCs/>
          <w:lang w:eastAsia="zh-CN" w:bidi="hi-IN"/>
          <w14:ligatures w14:val="none"/>
        </w:rPr>
        <w:t>4. A partnerek által a tervezetre adott vélemények megadásának módja és határideje, továbbá azok nyilvántartásának módja</w:t>
      </w:r>
    </w:p>
    <w:p w14:paraId="0BC97B4D" w14:textId="77777777" w:rsidR="00943D36" w:rsidRPr="00943D36" w:rsidRDefault="00943D36" w:rsidP="00943D36">
      <w:pPr>
        <w:suppressAutoHyphens/>
        <w:spacing w:before="240" w:after="240" w:line="240" w:lineRule="auto"/>
        <w:jc w:val="center"/>
        <w:rPr>
          <w:rFonts w:ascii="Arial" w:eastAsia="Noto Sans CJK SC Regular" w:hAnsi="Arial" w:cs="Arial"/>
          <w:b/>
          <w:bCs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b/>
          <w:bCs/>
          <w:lang w:eastAsia="zh-CN" w:bidi="hi-IN"/>
          <w14:ligatures w14:val="none"/>
        </w:rPr>
        <w:t>4. §</w:t>
      </w:r>
    </w:p>
    <w:p w14:paraId="4B8BE4E1" w14:textId="77777777" w:rsidR="00943D36" w:rsidRPr="00943D36" w:rsidRDefault="00943D36" w:rsidP="00943D36">
      <w:pPr>
        <w:suppressAutoHyphens/>
        <w:spacing w:after="0" w:line="240" w:lineRule="auto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>(1) A megküldött észrevételben, véleményben meg kell jelölni az egyeztetési eljárás tárgyát, a partner nevét, képviselőjét, továbbá postai és e-mail címét.</w:t>
      </w:r>
    </w:p>
    <w:p w14:paraId="50D87683" w14:textId="77777777" w:rsidR="00943D36" w:rsidRPr="00943D36" w:rsidRDefault="00943D36" w:rsidP="00943D36">
      <w:pPr>
        <w:suppressAutoHyphens/>
        <w:spacing w:before="240" w:after="0" w:line="240" w:lineRule="auto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>(2) A partnerségi egyeztetés során érkezett észrevételeket – amennyiben megfelelnek az Eljr. 65. § (2)-(4) bekezdésében foglaltaknak – a Polgármester feltölti az E-TÉR által biztosított digitális egyeztetőfelületre.</w:t>
      </w:r>
    </w:p>
    <w:p w14:paraId="1B475336" w14:textId="77777777" w:rsidR="00943D36" w:rsidRPr="00943D36" w:rsidRDefault="00943D36" w:rsidP="00943D36">
      <w:pPr>
        <w:suppressAutoHyphens/>
        <w:spacing w:before="240" w:after="240" w:line="240" w:lineRule="auto"/>
        <w:jc w:val="center"/>
        <w:rPr>
          <w:rFonts w:ascii="Arial" w:eastAsia="Noto Sans CJK SC Regular" w:hAnsi="Arial" w:cs="Arial"/>
          <w:b/>
          <w:bCs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b/>
          <w:bCs/>
          <w:lang w:eastAsia="zh-CN" w:bidi="hi-IN"/>
          <w14:ligatures w14:val="none"/>
        </w:rPr>
        <w:t>5. §</w:t>
      </w:r>
    </w:p>
    <w:p w14:paraId="1A500D5F" w14:textId="77777777" w:rsidR="00943D36" w:rsidRPr="00943D36" w:rsidRDefault="00943D36" w:rsidP="00943D36">
      <w:pPr>
        <w:suppressAutoHyphens/>
        <w:spacing w:after="0" w:line="240" w:lineRule="auto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>(1) A Közgyűlés dönt a beérkezett észrevételek, vélemények, javaslatok elfogadásáról, vagy el nem fogadásáról.</w:t>
      </w:r>
    </w:p>
    <w:p w14:paraId="0C1DA552" w14:textId="77777777" w:rsidR="00943D36" w:rsidRPr="00943D36" w:rsidRDefault="00943D36" w:rsidP="00943D36">
      <w:pPr>
        <w:suppressAutoHyphens/>
        <w:spacing w:before="240" w:after="0" w:line="240" w:lineRule="auto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>(2) A beérkező javaslatokat, véleményeket a Polgármester a településterv, kézikönyv és településképi rendelet ügyiratához csatolja, egyben megküldi a településterv, kézikönyv és településképi rendelet készítésével megbízott tervezőnek, aki azokat szakmailag megvizsgálja. A tervező szakmai indokolásával javaslatot készít a Közgyűlés részére.</w:t>
      </w:r>
    </w:p>
    <w:p w14:paraId="685BE9EB" w14:textId="77777777" w:rsidR="00943D36" w:rsidRPr="00943D36" w:rsidRDefault="00943D36" w:rsidP="00943D36">
      <w:pPr>
        <w:suppressAutoHyphens/>
        <w:spacing w:before="240" w:after="0" w:line="240" w:lineRule="auto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>(3) A beérkezett vélemények dokumentálása, nyilvántartása, valamint az el nem fogadott javaslatok indokolása, azok dokumentálása és nyilvántartása az államigazgatási véleményekre vonatkozó, az Eljr-ben rögzített szabályok szerint történik.</w:t>
      </w:r>
    </w:p>
    <w:p w14:paraId="2929BFE1" w14:textId="77777777" w:rsidR="00943D36" w:rsidRPr="00943D36" w:rsidRDefault="00943D36" w:rsidP="00943D36">
      <w:pPr>
        <w:suppressAutoHyphens/>
        <w:spacing w:before="280" w:after="0" w:line="240" w:lineRule="auto"/>
        <w:jc w:val="center"/>
        <w:rPr>
          <w:rFonts w:ascii="Arial" w:eastAsia="Noto Sans CJK SC Regular" w:hAnsi="Arial" w:cs="Arial"/>
          <w:b/>
          <w:bCs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b/>
          <w:bCs/>
          <w:lang w:eastAsia="zh-CN" w:bidi="hi-IN"/>
          <w14:ligatures w14:val="none"/>
        </w:rPr>
        <w:t>5. A helyi partnerségi egyeztetés lezárása</w:t>
      </w:r>
    </w:p>
    <w:p w14:paraId="41B2D69B" w14:textId="77777777" w:rsidR="00943D36" w:rsidRPr="00943D36" w:rsidRDefault="00943D36" w:rsidP="00943D36">
      <w:pPr>
        <w:suppressAutoHyphens/>
        <w:spacing w:before="240" w:after="240" w:line="240" w:lineRule="auto"/>
        <w:jc w:val="center"/>
        <w:rPr>
          <w:rFonts w:ascii="Arial" w:eastAsia="Noto Sans CJK SC Regular" w:hAnsi="Arial" w:cs="Arial"/>
          <w:b/>
          <w:bCs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b/>
          <w:bCs/>
          <w:lang w:eastAsia="zh-CN" w:bidi="hi-IN"/>
          <w14:ligatures w14:val="none"/>
        </w:rPr>
        <w:t>6. §</w:t>
      </w:r>
    </w:p>
    <w:p w14:paraId="04DFD72C" w14:textId="77777777" w:rsidR="00943D36" w:rsidRPr="00943D36" w:rsidRDefault="00943D36" w:rsidP="00943D36">
      <w:pPr>
        <w:suppressAutoHyphens/>
        <w:spacing w:after="0" w:line="240" w:lineRule="auto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>(1) Az el nem fogadott véleményeket, valamint azok indoklását a Polgármester összesíti és a településterv, kézikönyv és településképi rendelet ügyiratához csatolja.</w:t>
      </w:r>
    </w:p>
    <w:p w14:paraId="1A4E64D0" w14:textId="77777777" w:rsidR="00943D36" w:rsidRPr="00943D36" w:rsidRDefault="00943D36" w:rsidP="00943D36">
      <w:pPr>
        <w:suppressAutoHyphens/>
        <w:spacing w:before="240" w:after="0" w:line="240" w:lineRule="auto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>(2) Az el nem fogadott javaslatok, vélemények indokolását a Polgármester a véleményezőnek megküldi.</w:t>
      </w:r>
    </w:p>
    <w:p w14:paraId="4C7E5162" w14:textId="77777777" w:rsidR="00943D36" w:rsidRPr="00943D36" w:rsidRDefault="00943D36" w:rsidP="00943D36">
      <w:pPr>
        <w:suppressAutoHyphens/>
        <w:spacing w:before="240" w:after="240" w:line="240" w:lineRule="auto"/>
        <w:jc w:val="center"/>
        <w:rPr>
          <w:rFonts w:ascii="Arial" w:eastAsia="Noto Sans CJK SC Regular" w:hAnsi="Arial" w:cs="Arial"/>
          <w:b/>
          <w:bCs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b/>
          <w:bCs/>
          <w:lang w:eastAsia="zh-CN" w:bidi="hi-IN"/>
          <w14:ligatures w14:val="none"/>
        </w:rPr>
        <w:t>7. §</w:t>
      </w:r>
    </w:p>
    <w:p w14:paraId="250503EE" w14:textId="77777777" w:rsidR="00943D36" w:rsidRPr="00943D36" w:rsidRDefault="00943D36" w:rsidP="00943D36">
      <w:pPr>
        <w:suppressAutoHyphens/>
        <w:spacing w:after="0" w:line="240" w:lineRule="auto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>A településtervet, kézikönyvet és településképi rendeletet a Polgármester Nagykanizsa Megyei Jogú Város honlapján közzéteszi továbbá értesíti a partnereket a dokumentumok elfogadásáról.</w:t>
      </w:r>
    </w:p>
    <w:p w14:paraId="4C748772" w14:textId="77777777" w:rsidR="00943D36" w:rsidRPr="00943D36" w:rsidRDefault="00943D36" w:rsidP="00943D36">
      <w:pPr>
        <w:suppressAutoHyphens/>
        <w:spacing w:before="280" w:after="0" w:line="240" w:lineRule="auto"/>
        <w:jc w:val="center"/>
        <w:rPr>
          <w:rFonts w:ascii="Arial" w:eastAsia="Noto Sans CJK SC Regular" w:hAnsi="Arial" w:cs="Arial"/>
          <w:b/>
          <w:bCs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b/>
          <w:bCs/>
          <w:lang w:eastAsia="zh-CN" w:bidi="hi-IN"/>
          <w14:ligatures w14:val="none"/>
        </w:rPr>
        <w:lastRenderedPageBreak/>
        <w:t>6. Záró rendelkezések</w:t>
      </w:r>
    </w:p>
    <w:p w14:paraId="2D7CECEB" w14:textId="77777777" w:rsidR="00943D36" w:rsidRPr="00943D36" w:rsidRDefault="00943D36" w:rsidP="00943D36">
      <w:pPr>
        <w:suppressAutoHyphens/>
        <w:spacing w:before="240" w:after="240" w:line="240" w:lineRule="auto"/>
        <w:jc w:val="center"/>
        <w:rPr>
          <w:rFonts w:ascii="Arial" w:eastAsia="Noto Sans CJK SC Regular" w:hAnsi="Arial" w:cs="Arial"/>
          <w:b/>
          <w:bCs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b/>
          <w:bCs/>
          <w:lang w:eastAsia="zh-CN" w:bidi="hi-IN"/>
          <w14:ligatures w14:val="none"/>
        </w:rPr>
        <w:t>8. §</w:t>
      </w:r>
    </w:p>
    <w:p w14:paraId="2C99B84E" w14:textId="77777777" w:rsidR="00943D36" w:rsidRPr="00943D36" w:rsidRDefault="00943D36" w:rsidP="00943D36">
      <w:pPr>
        <w:suppressAutoHyphens/>
        <w:spacing w:after="0" w:line="240" w:lineRule="auto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>Hatályát veszti a Nagykanizsa Megyei Jogú Város településfejlesztésével, településrendezésével és településképi eljárásaival összefüggő partnerségi egyeztetés szabályairól szóló 11/2017. (II.27.) önkormányzati rendelet.</w:t>
      </w:r>
    </w:p>
    <w:p w14:paraId="20406660" w14:textId="77777777" w:rsidR="00943D36" w:rsidRPr="00943D36" w:rsidRDefault="00943D36" w:rsidP="00943D36">
      <w:pPr>
        <w:suppressAutoHyphens/>
        <w:spacing w:before="240" w:after="240" w:line="240" w:lineRule="auto"/>
        <w:jc w:val="center"/>
        <w:rPr>
          <w:rFonts w:ascii="Arial" w:eastAsia="Noto Sans CJK SC Regular" w:hAnsi="Arial" w:cs="Arial"/>
          <w:b/>
          <w:bCs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b/>
          <w:bCs/>
          <w:lang w:eastAsia="zh-CN" w:bidi="hi-IN"/>
          <w14:ligatures w14:val="none"/>
        </w:rPr>
        <w:t>9. §</w:t>
      </w:r>
    </w:p>
    <w:p w14:paraId="61A422C7" w14:textId="77777777" w:rsidR="00943D36" w:rsidRPr="00943D36" w:rsidRDefault="00943D36" w:rsidP="00943D36">
      <w:pPr>
        <w:suppressAutoHyphens/>
        <w:spacing w:after="0" w:line="240" w:lineRule="auto"/>
        <w:jc w:val="both"/>
        <w:rPr>
          <w:rFonts w:ascii="Arial" w:eastAsia="Noto Sans CJK SC Regular" w:hAnsi="Arial" w:cs="Arial"/>
          <w:lang w:eastAsia="zh-CN" w:bidi="hi-IN"/>
          <w14:ligatures w14:val="none"/>
        </w:rPr>
      </w:pPr>
      <w:r w:rsidRPr="00943D36">
        <w:rPr>
          <w:rFonts w:ascii="Arial" w:eastAsia="Noto Sans CJK SC Regular" w:hAnsi="Arial" w:cs="Arial"/>
          <w:lang w:eastAsia="zh-CN" w:bidi="hi-IN"/>
          <w14:ligatures w14:val="none"/>
        </w:rPr>
        <w:t>Ez a rendelet a kihirdetését követő napon lép hatályba.</w:t>
      </w:r>
    </w:p>
    <w:p w14:paraId="70D70515" w14:textId="5636FCE3" w:rsidR="00943D36" w:rsidRPr="00943D36" w:rsidRDefault="00943D36" w:rsidP="00943D36">
      <w:pPr>
        <w:spacing w:before="840" w:after="12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943D36">
        <w:rPr>
          <w:rFonts w:ascii="Arial" w:eastAsia="Times New Roman" w:hAnsi="Arial" w:cs="Arial"/>
          <w:kern w:val="0"/>
          <w:lang w:eastAsia="hu-HU"/>
          <w14:ligatures w14:val="none"/>
        </w:rPr>
        <w:t xml:space="preserve">Nagykanizsa, 2023. </w:t>
      </w:r>
      <w:r w:rsidR="00481CFC">
        <w:rPr>
          <w:rFonts w:ascii="Arial" w:eastAsia="Times New Roman" w:hAnsi="Arial" w:cs="Arial"/>
          <w:kern w:val="0"/>
          <w:lang w:eastAsia="hu-HU"/>
          <w14:ligatures w14:val="none"/>
        </w:rPr>
        <w:t>április 27.</w:t>
      </w:r>
    </w:p>
    <w:p w14:paraId="03EAD9D7" w14:textId="77777777" w:rsidR="00943D36" w:rsidRPr="00943D36" w:rsidRDefault="00943D36" w:rsidP="00943D36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63B3AD19" w14:textId="77777777" w:rsidR="00943D36" w:rsidRPr="00943D36" w:rsidRDefault="00943D36" w:rsidP="00943D36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04876C" w14:textId="77777777" w:rsidR="00943D36" w:rsidRPr="00943D36" w:rsidRDefault="00943D36" w:rsidP="00943D36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943D3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</w:t>
      </w:r>
      <w:r w:rsidRPr="00943D36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Dr. Gyergyák Krisztina                                       Balogh László</w:t>
      </w:r>
    </w:p>
    <w:p w14:paraId="6BCC374A" w14:textId="77777777" w:rsidR="00943D36" w:rsidRPr="00943D36" w:rsidRDefault="00943D36" w:rsidP="00943D36">
      <w:pPr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943D36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 xml:space="preserve">                               jegyző                                                     polgármester</w:t>
      </w:r>
    </w:p>
    <w:p w14:paraId="1471F1DE" w14:textId="77777777" w:rsidR="00943D36" w:rsidRPr="00943D36" w:rsidRDefault="00943D36" w:rsidP="00943D36">
      <w:pPr>
        <w:tabs>
          <w:tab w:val="left" w:pos="5670"/>
        </w:tabs>
        <w:spacing w:after="12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2589F59" w14:textId="77777777" w:rsidR="00943D36" w:rsidRPr="00943D36" w:rsidRDefault="00943D36" w:rsidP="00943D36">
      <w:pPr>
        <w:tabs>
          <w:tab w:val="left" w:pos="5670"/>
        </w:tabs>
        <w:spacing w:after="12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CE60108" w14:textId="67C2E5ED" w:rsidR="00943D36" w:rsidRPr="00943D36" w:rsidRDefault="00943D36" w:rsidP="00943D36">
      <w:pPr>
        <w:tabs>
          <w:tab w:val="left" w:pos="5670"/>
        </w:tabs>
        <w:spacing w:after="12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943D36">
        <w:rPr>
          <w:rFonts w:ascii="Arial" w:eastAsia="Times New Roman" w:hAnsi="Arial" w:cs="Arial"/>
          <w:kern w:val="0"/>
          <w:lang w:eastAsia="hu-HU"/>
          <w14:ligatures w14:val="none"/>
        </w:rPr>
        <w:t xml:space="preserve">A kihirdetés napja: 2023. </w:t>
      </w:r>
      <w:r w:rsidR="00DA66CA">
        <w:rPr>
          <w:rFonts w:ascii="Arial" w:eastAsia="Times New Roman" w:hAnsi="Arial" w:cs="Arial"/>
          <w:kern w:val="0"/>
          <w:lang w:eastAsia="hu-HU"/>
          <w14:ligatures w14:val="none"/>
        </w:rPr>
        <w:t>május 02.</w:t>
      </w:r>
    </w:p>
    <w:p w14:paraId="2EC278BB" w14:textId="77777777" w:rsidR="00943D36" w:rsidRPr="00943D36" w:rsidRDefault="00943D36" w:rsidP="00943D36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59E7C31" w14:textId="77777777" w:rsidR="00943D36" w:rsidRPr="00943D36" w:rsidRDefault="00943D36" w:rsidP="00943D36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943D36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 xml:space="preserve">                                                                                      Dr. Gyergyák Krisztina</w:t>
      </w:r>
    </w:p>
    <w:p w14:paraId="5C0F50F8" w14:textId="77777777" w:rsidR="00943D36" w:rsidRPr="00943D36" w:rsidRDefault="00943D36" w:rsidP="00943D36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943D36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 xml:space="preserve">                                                                                                  jegyző</w:t>
      </w:r>
    </w:p>
    <w:p w14:paraId="05306671" w14:textId="49FCCE02" w:rsidR="004068EB" w:rsidRPr="00943D36" w:rsidRDefault="004068EB">
      <w:pPr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</w:p>
    <w:sectPr w:rsidR="004068EB" w:rsidRPr="00943D3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943B" w14:textId="77777777" w:rsidR="003A208A" w:rsidRDefault="003A208A" w:rsidP="003A208A">
      <w:pPr>
        <w:spacing w:after="0" w:line="240" w:lineRule="auto"/>
      </w:pPr>
      <w:r>
        <w:separator/>
      </w:r>
    </w:p>
  </w:endnote>
  <w:endnote w:type="continuationSeparator" w:id="0">
    <w:p w14:paraId="026D4E31" w14:textId="77777777" w:rsidR="003A208A" w:rsidRDefault="003A208A" w:rsidP="003A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6752815"/>
      <w:docPartObj>
        <w:docPartGallery w:val="Page Numbers (Bottom of Page)"/>
        <w:docPartUnique/>
      </w:docPartObj>
    </w:sdtPr>
    <w:sdtEndPr/>
    <w:sdtContent>
      <w:p w14:paraId="46FE3B24" w14:textId="17FF5B44" w:rsidR="003A208A" w:rsidRDefault="003A208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CDC24D" w14:textId="77777777" w:rsidR="003A208A" w:rsidRDefault="003A20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5A4B" w14:textId="77777777" w:rsidR="003A208A" w:rsidRDefault="003A208A" w:rsidP="003A208A">
      <w:pPr>
        <w:spacing w:after="0" w:line="240" w:lineRule="auto"/>
      </w:pPr>
      <w:r>
        <w:separator/>
      </w:r>
    </w:p>
  </w:footnote>
  <w:footnote w:type="continuationSeparator" w:id="0">
    <w:p w14:paraId="175D3146" w14:textId="77777777" w:rsidR="003A208A" w:rsidRDefault="003A208A" w:rsidP="003A2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36"/>
    <w:rsid w:val="00140619"/>
    <w:rsid w:val="003A208A"/>
    <w:rsid w:val="004068EB"/>
    <w:rsid w:val="00481CFC"/>
    <w:rsid w:val="00801379"/>
    <w:rsid w:val="00943D36"/>
    <w:rsid w:val="00DA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58F7"/>
  <w15:chartTrackingRefBased/>
  <w15:docId w15:val="{C5F36AEF-C448-4E5F-98BB-1F6DEA7D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A2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208A"/>
  </w:style>
  <w:style w:type="paragraph" w:styleId="llb">
    <w:name w:val="footer"/>
    <w:basedOn w:val="Norml"/>
    <w:link w:val="llbChar"/>
    <w:uiPriority w:val="99"/>
    <w:unhideWhenUsed/>
    <w:rsid w:val="003A2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2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Ács-Németh Edit</dc:creator>
  <cp:keywords/>
  <dc:description/>
  <cp:lastModifiedBy>dr. Termecz Marianna</cp:lastModifiedBy>
  <cp:revision>4</cp:revision>
  <dcterms:created xsi:type="dcterms:W3CDTF">2023-04-28T07:51:00Z</dcterms:created>
  <dcterms:modified xsi:type="dcterms:W3CDTF">2023-05-09T08:37:00Z</dcterms:modified>
</cp:coreProperties>
</file>