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404D" w14:textId="77777777" w:rsidR="008E72CD" w:rsidRDefault="008E72CD" w:rsidP="008E72CD">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Nagykanizsa Megyei Jogú Város Önkormányzata Közgyűlésének</w:t>
      </w:r>
    </w:p>
    <w:p w14:paraId="76D07D38" w14:textId="1D87ACD8" w:rsidR="008E72CD" w:rsidRPr="007B38E5" w:rsidRDefault="008E72CD" w:rsidP="008E72CD">
      <w:pPr>
        <w:suppressAutoHyphens/>
        <w:spacing w:before="120" w:after="120" w:line="240" w:lineRule="auto"/>
        <w:jc w:val="center"/>
        <w:rPr>
          <w:rFonts w:ascii="Times New Roman" w:eastAsia="Noto Sans CJK SC Regular" w:hAnsi="Times New Roman" w:cs="FreeSans"/>
          <w:b/>
          <w:bCs/>
          <w:kern w:val="2"/>
          <w:sz w:val="24"/>
          <w:szCs w:val="24"/>
          <w:lang w:eastAsia="zh-CN" w:bidi="hi-IN"/>
        </w:rPr>
      </w:pPr>
      <w:r>
        <w:rPr>
          <w:rFonts w:ascii="Times New Roman" w:eastAsia="Noto Sans CJK SC Regular" w:hAnsi="Times New Roman" w:cs="FreeSans"/>
          <w:b/>
          <w:bCs/>
          <w:kern w:val="2"/>
          <w:sz w:val="24"/>
          <w:szCs w:val="24"/>
          <w:lang w:eastAsia="zh-CN" w:bidi="hi-IN"/>
        </w:rPr>
        <w:t>3</w:t>
      </w:r>
      <w:r w:rsidRPr="007B38E5">
        <w:rPr>
          <w:rFonts w:ascii="Times New Roman" w:eastAsia="Noto Sans CJK SC Regular" w:hAnsi="Times New Roman" w:cs="FreeSans"/>
          <w:b/>
          <w:bCs/>
          <w:kern w:val="2"/>
          <w:sz w:val="24"/>
          <w:szCs w:val="24"/>
          <w:lang w:eastAsia="zh-CN" w:bidi="hi-IN"/>
        </w:rPr>
        <w:t>/</w:t>
      </w:r>
      <w:r>
        <w:rPr>
          <w:rFonts w:ascii="Times New Roman" w:eastAsia="Noto Sans CJK SC Regular" w:hAnsi="Times New Roman" w:cs="FreeSans"/>
          <w:b/>
          <w:bCs/>
          <w:kern w:val="2"/>
          <w:sz w:val="24"/>
          <w:szCs w:val="24"/>
          <w:lang w:eastAsia="zh-CN" w:bidi="hi-IN"/>
        </w:rPr>
        <w:t>2024</w:t>
      </w:r>
      <w:r w:rsidRPr="007B38E5">
        <w:rPr>
          <w:rFonts w:ascii="Times New Roman" w:eastAsia="Noto Sans CJK SC Regular" w:hAnsi="Times New Roman" w:cs="FreeSans"/>
          <w:b/>
          <w:bCs/>
          <w:kern w:val="2"/>
          <w:sz w:val="24"/>
          <w:szCs w:val="24"/>
          <w:lang w:eastAsia="zh-CN" w:bidi="hi-IN"/>
        </w:rPr>
        <w:t>. (</w:t>
      </w:r>
      <w:r w:rsidR="00941793">
        <w:rPr>
          <w:rFonts w:ascii="Times New Roman" w:eastAsia="Noto Sans CJK SC Regular" w:hAnsi="Times New Roman" w:cs="FreeSans"/>
          <w:b/>
          <w:bCs/>
          <w:kern w:val="2"/>
          <w:sz w:val="24"/>
          <w:szCs w:val="24"/>
          <w:lang w:eastAsia="zh-CN" w:bidi="hi-IN"/>
        </w:rPr>
        <w:t>III.</w:t>
      </w:r>
      <w:r w:rsidR="00A4434E">
        <w:rPr>
          <w:rFonts w:ascii="Times New Roman" w:eastAsia="Noto Sans CJK SC Regular" w:hAnsi="Times New Roman" w:cs="FreeSans"/>
          <w:b/>
          <w:bCs/>
          <w:kern w:val="2"/>
          <w:sz w:val="24"/>
          <w:szCs w:val="24"/>
          <w:lang w:eastAsia="zh-CN" w:bidi="hi-IN"/>
        </w:rPr>
        <w:t xml:space="preserve"> </w:t>
      </w:r>
      <w:r w:rsidR="00941793">
        <w:rPr>
          <w:rFonts w:ascii="Times New Roman" w:eastAsia="Noto Sans CJK SC Regular" w:hAnsi="Times New Roman" w:cs="FreeSans"/>
          <w:b/>
          <w:bCs/>
          <w:kern w:val="2"/>
          <w:sz w:val="24"/>
          <w:szCs w:val="24"/>
          <w:lang w:eastAsia="zh-CN" w:bidi="hi-IN"/>
        </w:rPr>
        <w:t>12.</w:t>
      </w:r>
      <w:r w:rsidRPr="007B38E5">
        <w:rPr>
          <w:rFonts w:ascii="Times New Roman" w:eastAsia="Noto Sans CJK SC Regular" w:hAnsi="Times New Roman" w:cs="FreeSans"/>
          <w:b/>
          <w:bCs/>
          <w:kern w:val="2"/>
          <w:sz w:val="24"/>
          <w:szCs w:val="24"/>
          <w:lang w:eastAsia="zh-CN" w:bidi="hi-IN"/>
        </w:rPr>
        <w:t>) önkormányzati rendelete</w:t>
      </w:r>
    </w:p>
    <w:p w14:paraId="3760D6D7" w14:textId="77777777" w:rsidR="008E72CD" w:rsidRPr="007B38E5" w:rsidRDefault="008E72CD" w:rsidP="008E72CD">
      <w:pPr>
        <w:suppressAutoHyphens/>
        <w:spacing w:after="48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a helyi kitüntetések alapításáról és adományozásáról</w:t>
      </w:r>
    </w:p>
    <w:p w14:paraId="191EB593" w14:textId="77777777" w:rsidR="008E72CD" w:rsidRPr="007B38E5" w:rsidRDefault="008E72CD" w:rsidP="008E72CD">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Nagykanizsa Megyei Jogú Város Önkormányzatának Közgyűlése az Alaptörvény 32. cikk (2) bekezdésében meghatározott eredeti jogalkotó hatáskörében, az Alaptörvény 32. cikk (1) bekezdés i) pontjában meghatározott feladatkörében eljárva a következőket rendeli el:</w:t>
      </w:r>
    </w:p>
    <w:p w14:paraId="4A28761C"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1. Általános rendelkezések</w:t>
      </w:r>
    </w:p>
    <w:p w14:paraId="0D47E25F"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1. §</w:t>
      </w:r>
    </w:p>
    <w:p w14:paraId="19C413F5" w14:textId="77777777"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(1) E rendelet célja, hogy Nagykanizsa Megyei Jogú Város Önkormányzata méltó módon elismerje és a város megbecsülését kifejezze mindazon személyek iránt, akik</w:t>
      </w:r>
    </w:p>
    <w:p w14:paraId="123E4F63"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a)</w:t>
      </w:r>
      <w:r w:rsidRPr="007B38E5">
        <w:rPr>
          <w:rFonts w:ascii="Times New Roman" w:eastAsia="Noto Sans CJK SC Regular" w:hAnsi="Times New Roman" w:cs="FreeSans"/>
          <w:kern w:val="2"/>
          <w:sz w:val="24"/>
          <w:szCs w:val="24"/>
          <w:lang w:eastAsia="zh-CN" w:bidi="hi-IN"/>
        </w:rPr>
        <w:tab/>
        <w:t xml:space="preserve">a város fejlesztésében kiemelkedően munkálkodtak, </w:t>
      </w:r>
    </w:p>
    <w:p w14:paraId="7B7830F9"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b)</w:t>
      </w:r>
      <w:r w:rsidRPr="007B38E5">
        <w:rPr>
          <w:rFonts w:ascii="Times New Roman" w:eastAsia="Noto Sans CJK SC Regular" w:hAnsi="Times New Roman" w:cs="FreeSans"/>
          <w:kern w:val="2"/>
          <w:sz w:val="24"/>
          <w:szCs w:val="24"/>
          <w:lang w:eastAsia="zh-CN" w:bidi="hi-IN"/>
        </w:rPr>
        <w:tab/>
        <w:t>tudományos, művészeti és szakmai munkásságuk során maradandót alkottak,</w:t>
      </w:r>
    </w:p>
    <w:p w14:paraId="4CFBC082"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c)</w:t>
      </w:r>
      <w:r w:rsidRPr="007B38E5">
        <w:rPr>
          <w:rFonts w:ascii="Times New Roman" w:eastAsia="Noto Sans CJK SC Regular" w:hAnsi="Times New Roman" w:cs="FreeSans"/>
          <w:kern w:val="2"/>
          <w:sz w:val="24"/>
          <w:szCs w:val="24"/>
          <w:lang w:eastAsia="zh-CN" w:bidi="hi-IN"/>
        </w:rPr>
        <w:tab/>
        <w:t>tevékenységükkel a város gazdaságának, kultúrájának fejlődését, az itt élők életkörülményeinek javítását szolgálták,</w:t>
      </w:r>
    </w:p>
    <w:p w14:paraId="71152566"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d)</w:t>
      </w:r>
      <w:r w:rsidRPr="007B38E5">
        <w:rPr>
          <w:rFonts w:ascii="Times New Roman" w:eastAsia="Noto Sans CJK SC Regular" w:hAnsi="Times New Roman" w:cs="FreeSans"/>
          <w:kern w:val="2"/>
          <w:sz w:val="24"/>
          <w:szCs w:val="24"/>
          <w:lang w:eastAsia="zh-CN" w:bidi="hi-IN"/>
        </w:rPr>
        <w:tab/>
        <w:t>kiemelkedő helyi közéleti tevékenységet végeztek,</w:t>
      </w:r>
    </w:p>
    <w:p w14:paraId="5348A2A7"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e)</w:t>
      </w:r>
      <w:r w:rsidRPr="007B38E5">
        <w:rPr>
          <w:rFonts w:ascii="Times New Roman" w:eastAsia="Noto Sans CJK SC Regular" w:hAnsi="Times New Roman" w:cs="FreeSans"/>
          <w:kern w:val="2"/>
          <w:sz w:val="24"/>
          <w:szCs w:val="24"/>
          <w:lang w:eastAsia="zh-CN" w:bidi="hi-IN"/>
        </w:rPr>
        <w:tab/>
        <w:t>tevékenységükkel Nagykanizsa város hazai és nemzetközi hírnevét öregbítették, kiemelkedően támogatták a nemzetiségek kultúrájának fejlődését, életkörülményeik javítását.</w:t>
      </w:r>
    </w:p>
    <w:p w14:paraId="2494D063"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(2) Az (1) bekezdésben foglaltak elismerésére Nagykanizsa Megyei Jogú Város Közgyűlése (a továbbiakban: Közgyűlés) az alábbi kitüntetéseket alapítja:</w:t>
      </w:r>
    </w:p>
    <w:p w14:paraId="7C0B3922"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a)</w:t>
      </w:r>
      <w:r w:rsidRPr="007B38E5">
        <w:rPr>
          <w:rFonts w:ascii="Times New Roman" w:eastAsia="Noto Sans CJK SC Regular" w:hAnsi="Times New Roman" w:cs="FreeSans"/>
          <w:kern w:val="2"/>
          <w:sz w:val="24"/>
          <w:szCs w:val="24"/>
          <w:lang w:eastAsia="zh-CN" w:bidi="hi-IN"/>
        </w:rPr>
        <w:tab/>
        <w:t>„Nagykanizsa Megyei Jogú Város Díszpolgára” kitüntető cím,</w:t>
      </w:r>
    </w:p>
    <w:p w14:paraId="559BBF04"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b)</w:t>
      </w:r>
      <w:r w:rsidRPr="007B38E5">
        <w:rPr>
          <w:rFonts w:ascii="Times New Roman" w:eastAsia="Noto Sans CJK SC Regular" w:hAnsi="Times New Roman" w:cs="FreeSans"/>
          <w:kern w:val="2"/>
          <w:sz w:val="24"/>
          <w:szCs w:val="24"/>
          <w:lang w:eastAsia="zh-CN" w:bidi="hi-IN"/>
        </w:rPr>
        <w:tab/>
        <w:t>„Pro Urbe Nagykanizsa” kitüntető cím,</w:t>
      </w:r>
    </w:p>
    <w:p w14:paraId="52FBEB6C"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c)</w:t>
      </w:r>
      <w:r w:rsidRPr="007B38E5">
        <w:rPr>
          <w:rFonts w:ascii="Times New Roman" w:eastAsia="Noto Sans CJK SC Regular" w:hAnsi="Times New Roman" w:cs="FreeSans"/>
          <w:kern w:val="2"/>
          <w:sz w:val="24"/>
          <w:szCs w:val="24"/>
          <w:lang w:eastAsia="zh-CN" w:bidi="hi-IN"/>
        </w:rPr>
        <w:tab/>
        <w:t>„Nagykanizsa Megyei Jogú Város Címere” kitüntető cím,</w:t>
      </w:r>
    </w:p>
    <w:p w14:paraId="25836873" w14:textId="34AEC19C"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d)</w:t>
      </w:r>
      <w:r w:rsidRPr="007B38E5">
        <w:rPr>
          <w:rFonts w:ascii="Times New Roman" w:eastAsia="Noto Sans CJK SC Regular" w:hAnsi="Times New Roman" w:cs="FreeSans"/>
          <w:kern w:val="2"/>
          <w:sz w:val="24"/>
          <w:szCs w:val="24"/>
          <w:lang w:eastAsia="zh-CN" w:bidi="hi-IN"/>
        </w:rPr>
        <w:tab/>
      </w:r>
      <w:r w:rsidR="00C25F84">
        <w:rPr>
          <w:rStyle w:val="Lbjegyzet-hivatkozs"/>
          <w:rFonts w:ascii="Times New Roman" w:eastAsia="Noto Sans CJK SC Regular" w:hAnsi="Times New Roman" w:cs="FreeSans"/>
          <w:kern w:val="2"/>
          <w:sz w:val="24"/>
          <w:szCs w:val="24"/>
          <w:lang w:eastAsia="zh-CN" w:bidi="hi-IN"/>
        </w:rPr>
        <w:footnoteReference w:id="1"/>
      </w:r>
      <w:r w:rsidRPr="007B38E5">
        <w:rPr>
          <w:rFonts w:ascii="Times New Roman" w:eastAsia="Noto Sans CJK SC Regular" w:hAnsi="Times New Roman" w:cs="FreeSans"/>
          <w:kern w:val="2"/>
          <w:sz w:val="24"/>
          <w:szCs w:val="24"/>
          <w:lang w:eastAsia="zh-CN" w:bidi="hi-IN"/>
        </w:rPr>
        <w:t>„Paizs Ferenc</w:t>
      </w:r>
      <w:r w:rsidR="00C25F84">
        <w:rPr>
          <w:rFonts w:ascii="Times New Roman" w:eastAsia="Noto Sans CJK SC Regular" w:hAnsi="Times New Roman" w:cs="FreeSans"/>
          <w:kern w:val="2"/>
          <w:sz w:val="24"/>
          <w:szCs w:val="24"/>
          <w:lang w:eastAsia="zh-CN" w:bidi="hi-IN"/>
        </w:rPr>
        <w:t>-d</w:t>
      </w:r>
      <w:r w:rsidRPr="007B38E5">
        <w:rPr>
          <w:rFonts w:ascii="Times New Roman" w:eastAsia="Noto Sans CJK SC Regular" w:hAnsi="Times New Roman" w:cs="FreeSans"/>
          <w:kern w:val="2"/>
          <w:sz w:val="24"/>
          <w:szCs w:val="24"/>
          <w:lang w:eastAsia="zh-CN" w:bidi="hi-IN"/>
        </w:rPr>
        <w:t>íj” kitüntető cím,</w:t>
      </w:r>
    </w:p>
    <w:p w14:paraId="3D4AD1EE" w14:textId="169D3C1C"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e)</w:t>
      </w:r>
      <w:r w:rsidRPr="007B38E5">
        <w:rPr>
          <w:rFonts w:ascii="Times New Roman" w:eastAsia="Noto Sans CJK SC Regular" w:hAnsi="Times New Roman" w:cs="FreeSans"/>
          <w:kern w:val="2"/>
          <w:sz w:val="24"/>
          <w:szCs w:val="24"/>
          <w:lang w:eastAsia="zh-CN" w:bidi="hi-IN"/>
        </w:rPr>
        <w:tab/>
      </w:r>
      <w:r w:rsidR="00C25F84">
        <w:rPr>
          <w:rStyle w:val="Lbjegyzet-hivatkozs"/>
          <w:rFonts w:ascii="Times New Roman" w:eastAsia="Noto Sans CJK SC Regular" w:hAnsi="Times New Roman" w:cs="FreeSans"/>
          <w:kern w:val="2"/>
          <w:sz w:val="24"/>
          <w:szCs w:val="24"/>
          <w:lang w:eastAsia="zh-CN" w:bidi="hi-IN"/>
        </w:rPr>
        <w:footnoteReference w:id="2"/>
      </w:r>
      <w:r w:rsidRPr="007B38E5">
        <w:rPr>
          <w:rFonts w:ascii="Times New Roman" w:eastAsia="Noto Sans CJK SC Regular" w:hAnsi="Times New Roman" w:cs="FreeSans"/>
          <w:i/>
          <w:iCs/>
          <w:kern w:val="2"/>
          <w:sz w:val="24"/>
          <w:szCs w:val="24"/>
          <w:lang w:eastAsia="zh-CN" w:bidi="hi-IN"/>
        </w:rPr>
        <w:t>„</w:t>
      </w:r>
      <w:r w:rsidRPr="007B38E5">
        <w:rPr>
          <w:rFonts w:ascii="Times New Roman" w:eastAsia="Noto Sans CJK SC Regular" w:hAnsi="Times New Roman" w:cs="FreeSans"/>
          <w:kern w:val="2"/>
          <w:sz w:val="24"/>
          <w:szCs w:val="24"/>
          <w:lang w:eastAsia="zh-CN" w:bidi="hi-IN"/>
        </w:rPr>
        <w:t>Szekeres József</w:t>
      </w:r>
      <w:r w:rsidR="00C25F84">
        <w:rPr>
          <w:rFonts w:ascii="Times New Roman" w:eastAsia="Noto Sans CJK SC Regular" w:hAnsi="Times New Roman" w:cs="FreeSans"/>
          <w:kern w:val="2"/>
          <w:sz w:val="24"/>
          <w:szCs w:val="24"/>
          <w:lang w:eastAsia="zh-CN" w:bidi="hi-IN"/>
        </w:rPr>
        <w:t>-d</w:t>
      </w:r>
      <w:r w:rsidRPr="007B38E5">
        <w:rPr>
          <w:rFonts w:ascii="Times New Roman" w:eastAsia="Noto Sans CJK SC Regular" w:hAnsi="Times New Roman" w:cs="FreeSans"/>
          <w:kern w:val="2"/>
          <w:sz w:val="24"/>
          <w:szCs w:val="24"/>
          <w:lang w:eastAsia="zh-CN" w:bidi="hi-IN"/>
        </w:rPr>
        <w:t>íj” kitüntető cím,</w:t>
      </w:r>
    </w:p>
    <w:p w14:paraId="7A645C3E" w14:textId="77777777" w:rsidR="008E72CD" w:rsidRPr="007B38E5" w:rsidRDefault="008E72CD" w:rsidP="008E72C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i/>
          <w:iCs/>
          <w:kern w:val="2"/>
          <w:sz w:val="24"/>
          <w:szCs w:val="24"/>
          <w:lang w:eastAsia="zh-CN" w:bidi="hi-IN"/>
        </w:rPr>
        <w:t>f)</w:t>
      </w:r>
      <w:r w:rsidRPr="007B38E5">
        <w:rPr>
          <w:rFonts w:ascii="Times New Roman" w:eastAsia="Noto Sans CJK SC Regular" w:hAnsi="Times New Roman" w:cs="FreeSans"/>
          <w:kern w:val="2"/>
          <w:sz w:val="24"/>
          <w:szCs w:val="24"/>
          <w:lang w:eastAsia="zh-CN" w:bidi="hi-IN"/>
        </w:rPr>
        <w:tab/>
        <w:t>„Az Év Vállalkozása” emlékplakett.</w:t>
      </w:r>
    </w:p>
    <w:p w14:paraId="7733ACFB"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2. „Nagykanizsa Megyei Jogú Város Díszpolgára” kitüntető cím</w:t>
      </w:r>
    </w:p>
    <w:p w14:paraId="65186080" w14:textId="513A546D" w:rsidR="00DC583D" w:rsidRPr="00DC583D" w:rsidRDefault="00DC583D" w:rsidP="00DC583D">
      <w:pPr>
        <w:suppressAutoHyphens/>
        <w:spacing w:before="120" w:after="240" w:line="240" w:lineRule="auto"/>
        <w:jc w:val="center"/>
        <w:rPr>
          <w:rFonts w:ascii="Times New Roman" w:eastAsia="Noto Sans CJK SC Regular" w:hAnsi="Times New Roman" w:cs="FreeSans"/>
          <w:b/>
          <w:bCs/>
          <w:kern w:val="2"/>
          <w:sz w:val="24"/>
          <w:szCs w:val="24"/>
          <w:lang w:eastAsia="zh-CN" w:bidi="hi-IN"/>
        </w:rPr>
      </w:pPr>
      <w:r w:rsidRPr="00DC583D">
        <w:rPr>
          <w:rFonts w:ascii="Times New Roman" w:eastAsia="Noto Sans CJK SC Regular" w:hAnsi="Times New Roman" w:cs="FreeSans"/>
          <w:b/>
          <w:bCs/>
          <w:kern w:val="2"/>
          <w:sz w:val="24"/>
          <w:szCs w:val="24"/>
          <w:lang w:eastAsia="zh-CN" w:bidi="hi-IN"/>
        </w:rPr>
        <w:t>2. §</w:t>
      </w:r>
      <w:r>
        <w:rPr>
          <w:rFonts w:ascii="Times New Roman" w:eastAsia="Noto Sans CJK SC Regular" w:hAnsi="Times New Roman" w:cs="FreeSans"/>
          <w:b/>
          <w:bCs/>
          <w:kern w:val="2"/>
          <w:sz w:val="24"/>
          <w:szCs w:val="24"/>
          <w:lang w:eastAsia="zh-CN" w:bidi="hi-IN"/>
        </w:rPr>
        <w:t xml:space="preserve"> </w:t>
      </w:r>
      <w:r>
        <w:rPr>
          <w:rStyle w:val="Lbjegyzet-hivatkozs"/>
          <w:rFonts w:ascii="Times New Roman" w:eastAsia="Noto Sans CJK SC Regular" w:hAnsi="Times New Roman" w:cs="FreeSans"/>
          <w:b/>
          <w:bCs/>
          <w:kern w:val="2"/>
          <w:sz w:val="24"/>
          <w:szCs w:val="24"/>
          <w:lang w:eastAsia="zh-CN" w:bidi="hi-IN"/>
        </w:rPr>
        <w:footnoteReference w:id="3"/>
      </w:r>
    </w:p>
    <w:p w14:paraId="733B093B" w14:textId="77777777" w:rsidR="00DC583D" w:rsidRPr="00DC583D" w:rsidRDefault="00DC583D" w:rsidP="00DC583D">
      <w:pPr>
        <w:suppressAutoHyphens/>
        <w:spacing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(1) „Nagykanizsa Megyei Jogú Város Díszpolgára” kitüntető cím a legmagasabb helyi elismerési forma.</w:t>
      </w:r>
    </w:p>
    <w:p w14:paraId="3ADE0A81" w14:textId="77777777" w:rsidR="00DC583D" w:rsidRPr="00DC583D" w:rsidRDefault="00DC583D" w:rsidP="00DC583D">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 xml:space="preserve">(2) A díszpolgári címből évente egy, kivételes esetben a Közgyűlés külön határozata alapján legfeljebb kettő adományozható azoknak a természetes személyeknek, akik az 1. § (1) bekezdésében foglaltak szempontoknak megfelelnek. </w:t>
      </w:r>
    </w:p>
    <w:p w14:paraId="7345CA41" w14:textId="77777777" w:rsidR="00DC583D" w:rsidRPr="00DC583D" w:rsidRDefault="00DC583D" w:rsidP="00DC583D">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(3) A (2) bekezdésben meghatározott rendelkezésen kívül évente egy posztumusz díszpolgári cím adományozásával elhunyt személy emléke is megtisztelhető.</w:t>
      </w:r>
    </w:p>
    <w:p w14:paraId="0C09D0F6" w14:textId="430F5842" w:rsidR="002107E2" w:rsidRPr="002107E2" w:rsidRDefault="00DC583D" w:rsidP="00DC583D">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lastRenderedPageBreak/>
        <w:t xml:space="preserve">(4) </w:t>
      </w:r>
      <w:r w:rsidR="002107E2">
        <w:rPr>
          <w:rStyle w:val="Lbjegyzet-hivatkozs"/>
          <w:rFonts w:ascii="Times New Roman" w:eastAsia="Noto Sans CJK SC Regular" w:hAnsi="Times New Roman" w:cs="FreeSans"/>
          <w:kern w:val="2"/>
          <w:sz w:val="24"/>
          <w:szCs w:val="24"/>
          <w:lang w:eastAsia="zh-CN" w:bidi="hi-IN"/>
        </w:rPr>
        <w:footnoteReference w:id="4"/>
      </w:r>
      <w:r w:rsidR="002107E2">
        <w:rPr>
          <w:rFonts w:ascii="Times New Roman" w:eastAsia="Noto Sans CJK SC Regular" w:hAnsi="Times New Roman" w:cs="FreeSans"/>
          <w:kern w:val="2"/>
          <w:sz w:val="24"/>
          <w:szCs w:val="24"/>
          <w:lang w:eastAsia="zh-CN" w:bidi="hi-IN"/>
        </w:rPr>
        <w:t xml:space="preserve"> </w:t>
      </w:r>
      <w:r w:rsidR="002107E2" w:rsidRPr="002107E2">
        <w:rPr>
          <w:rFonts w:ascii="Times New Roman" w:eastAsia="Noto Sans CJK SC Regular" w:hAnsi="Times New Roman" w:cs="FreeSans"/>
          <w:kern w:val="2"/>
          <w:sz w:val="24"/>
          <w:szCs w:val="24"/>
          <w:lang w:eastAsia="zh-CN" w:bidi="hi-IN"/>
        </w:rPr>
        <w:t>A kitüntetésre a Közgyűlés tagjai, bizottságai, továbbá nagykanizsai székhelyű intézmények, nagykanizsai székhellyel bejegyzett civil szervezetek és nagykanizsai egyházi szervezetek tehetnek javaslatot.</w:t>
      </w:r>
    </w:p>
    <w:p w14:paraId="115EBB9C" w14:textId="77777777" w:rsidR="00DC583D" w:rsidRPr="00DC583D" w:rsidRDefault="00DC583D" w:rsidP="00DC583D">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(5) A díszpolgári címet a Közgyűlés ünnepi ülésén ünnepélyes keretek között adja át az adományozásról szóló Nagykanizsa város címerével díszített oklevéllel és „Nagykanizsa Megyei Jogú Város Díszpolgára” feliratot tartalmazó kisplasztikával.</w:t>
      </w:r>
    </w:p>
    <w:p w14:paraId="7A4FFDAD" w14:textId="77777777" w:rsidR="00DC583D" w:rsidRPr="00DC583D" w:rsidRDefault="00DC583D" w:rsidP="00DC583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(6) A „Nagykanizsa Megyei Jogú Város Díszpolgára” cím adományozásáról szóló határozat tartalmazza:</w:t>
      </w:r>
    </w:p>
    <w:p w14:paraId="69C3C3EA" w14:textId="77777777" w:rsidR="00DC583D" w:rsidRPr="00DC583D" w:rsidRDefault="00DC583D" w:rsidP="00DC583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i/>
          <w:iCs/>
          <w:kern w:val="2"/>
          <w:sz w:val="24"/>
          <w:szCs w:val="24"/>
          <w:lang w:eastAsia="zh-CN" w:bidi="hi-IN"/>
        </w:rPr>
        <w:t>a)</w:t>
      </w:r>
      <w:r w:rsidRPr="00DC583D">
        <w:rPr>
          <w:rFonts w:ascii="Times New Roman" w:eastAsia="Noto Sans CJK SC Regular" w:hAnsi="Times New Roman" w:cs="FreeSans"/>
          <w:kern w:val="2"/>
          <w:sz w:val="24"/>
          <w:szCs w:val="24"/>
          <w:lang w:eastAsia="zh-CN" w:bidi="hi-IN"/>
        </w:rPr>
        <w:tab/>
        <w:t>az adományozó megjelölését,</w:t>
      </w:r>
    </w:p>
    <w:p w14:paraId="163FE1C5" w14:textId="77777777" w:rsidR="00DC583D" w:rsidRPr="00DC583D" w:rsidRDefault="00DC583D" w:rsidP="00DC583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i/>
          <w:iCs/>
          <w:kern w:val="2"/>
          <w:sz w:val="24"/>
          <w:szCs w:val="24"/>
          <w:lang w:eastAsia="zh-CN" w:bidi="hi-IN"/>
        </w:rPr>
        <w:t>b)</w:t>
      </w:r>
      <w:r w:rsidRPr="00DC583D">
        <w:rPr>
          <w:rFonts w:ascii="Times New Roman" w:eastAsia="Noto Sans CJK SC Regular" w:hAnsi="Times New Roman" w:cs="FreeSans"/>
          <w:kern w:val="2"/>
          <w:sz w:val="24"/>
          <w:szCs w:val="24"/>
          <w:lang w:eastAsia="zh-CN" w:bidi="hi-IN"/>
        </w:rPr>
        <w:tab/>
        <w:t>a díszpolgár nevét,</w:t>
      </w:r>
    </w:p>
    <w:p w14:paraId="2BC4FC6A" w14:textId="77777777" w:rsidR="00DC583D" w:rsidRPr="00DC583D" w:rsidRDefault="00DC583D" w:rsidP="00DC583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i/>
          <w:iCs/>
          <w:kern w:val="2"/>
          <w:sz w:val="24"/>
          <w:szCs w:val="24"/>
          <w:lang w:eastAsia="zh-CN" w:bidi="hi-IN"/>
        </w:rPr>
        <w:t>c)</w:t>
      </w:r>
      <w:r w:rsidRPr="00DC583D">
        <w:rPr>
          <w:rFonts w:ascii="Times New Roman" w:eastAsia="Noto Sans CJK SC Regular" w:hAnsi="Times New Roman" w:cs="FreeSans"/>
          <w:kern w:val="2"/>
          <w:sz w:val="24"/>
          <w:szCs w:val="24"/>
          <w:lang w:eastAsia="zh-CN" w:bidi="hi-IN"/>
        </w:rPr>
        <w:tab/>
        <w:t>az adományozás jogcímét,</w:t>
      </w:r>
    </w:p>
    <w:p w14:paraId="3F142AAD" w14:textId="77777777" w:rsidR="00DC583D" w:rsidRPr="00DC583D" w:rsidRDefault="00DC583D" w:rsidP="00DC583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i/>
          <w:iCs/>
          <w:kern w:val="2"/>
          <w:sz w:val="24"/>
          <w:szCs w:val="24"/>
          <w:lang w:eastAsia="zh-CN" w:bidi="hi-IN"/>
        </w:rPr>
        <w:t>d)</w:t>
      </w:r>
      <w:r w:rsidRPr="00DC583D">
        <w:rPr>
          <w:rFonts w:ascii="Times New Roman" w:eastAsia="Noto Sans CJK SC Regular" w:hAnsi="Times New Roman" w:cs="FreeSans"/>
          <w:kern w:val="2"/>
          <w:sz w:val="24"/>
          <w:szCs w:val="24"/>
          <w:lang w:eastAsia="zh-CN" w:bidi="hi-IN"/>
        </w:rPr>
        <w:tab/>
        <w:t>az adományozás keltét, a Nagykanizsa Megyei Jogú Város Polgármestere (a továbbiakban: polgármester) és Nagykanizsa Megyei Jogú Város Jegyzője (a továbbiakban: jegyző) aláírását és az adományozó pecsétlenyomatát.</w:t>
      </w:r>
    </w:p>
    <w:p w14:paraId="03B60339" w14:textId="77777777" w:rsidR="00DC583D" w:rsidRPr="00DC583D" w:rsidRDefault="00DC583D" w:rsidP="00DC583D">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(7) A „Nagykanizsa Megyei Jogú Város Díszpolgára” címmel kitüntetett természetes személy nettó 500 000 Ft összegű pénzjutalmat és a város címerével ellátott arany pecsétgyűrűt vehet át.</w:t>
      </w:r>
    </w:p>
    <w:p w14:paraId="78A6430C" w14:textId="77777777" w:rsidR="00DC583D" w:rsidRPr="00DC583D" w:rsidRDefault="00DC583D" w:rsidP="00DC583D">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kern w:val="2"/>
          <w:sz w:val="24"/>
          <w:szCs w:val="24"/>
          <w:lang w:eastAsia="zh-CN" w:bidi="hi-IN"/>
        </w:rPr>
        <w:t>(8) A kitüntetettet megkülönböztetett tiszteletben és megbecsülésben kell részesíteni, így különösen</w:t>
      </w:r>
    </w:p>
    <w:p w14:paraId="1D671D0C" w14:textId="77777777" w:rsidR="00DC583D" w:rsidRPr="00DC583D" w:rsidRDefault="00DC583D" w:rsidP="00DC583D">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i/>
          <w:iCs/>
          <w:kern w:val="2"/>
          <w:sz w:val="24"/>
          <w:szCs w:val="24"/>
          <w:lang w:eastAsia="zh-CN" w:bidi="hi-IN"/>
        </w:rPr>
        <w:t>a)</w:t>
      </w:r>
      <w:r w:rsidRPr="00DC583D">
        <w:rPr>
          <w:rFonts w:ascii="Times New Roman" w:eastAsia="Noto Sans CJK SC Regular" w:hAnsi="Times New Roman" w:cs="FreeSans"/>
          <w:kern w:val="2"/>
          <w:sz w:val="24"/>
          <w:szCs w:val="24"/>
          <w:lang w:eastAsia="zh-CN" w:bidi="hi-IN"/>
        </w:rPr>
        <w:tab/>
        <w:t>a város által rendezett hivatalos ünnepségekre – részére fenntartott hely biztosításával – meg kell hívni,</w:t>
      </w:r>
    </w:p>
    <w:p w14:paraId="17D2083D" w14:textId="1E19E21F" w:rsidR="00DC583D" w:rsidRPr="00DC583D" w:rsidRDefault="00DC583D" w:rsidP="00DC583D">
      <w:pPr>
        <w:suppressAutoHyphens/>
        <w:spacing w:after="240" w:line="240" w:lineRule="auto"/>
        <w:ind w:left="580" w:hanging="560"/>
        <w:jc w:val="both"/>
        <w:rPr>
          <w:rFonts w:ascii="Times New Roman" w:eastAsia="Noto Sans CJK SC Regular" w:hAnsi="Times New Roman" w:cs="FreeSans"/>
          <w:kern w:val="2"/>
          <w:sz w:val="24"/>
          <w:szCs w:val="24"/>
          <w:lang w:eastAsia="zh-CN" w:bidi="hi-IN"/>
        </w:rPr>
      </w:pPr>
      <w:r w:rsidRPr="00DC583D">
        <w:rPr>
          <w:rFonts w:ascii="Times New Roman" w:eastAsia="Noto Sans CJK SC Regular" w:hAnsi="Times New Roman" w:cs="FreeSans"/>
          <w:i/>
          <w:iCs/>
          <w:kern w:val="2"/>
          <w:sz w:val="24"/>
          <w:szCs w:val="24"/>
          <w:lang w:eastAsia="zh-CN" w:bidi="hi-IN"/>
        </w:rPr>
        <w:t>b)</w:t>
      </w:r>
      <w:r w:rsidRPr="00DC583D">
        <w:rPr>
          <w:rFonts w:ascii="Times New Roman" w:eastAsia="Noto Sans CJK SC Regular" w:hAnsi="Times New Roman" w:cs="FreeSans"/>
          <w:kern w:val="2"/>
          <w:sz w:val="24"/>
          <w:szCs w:val="24"/>
          <w:lang w:eastAsia="zh-CN" w:bidi="hi-IN"/>
        </w:rPr>
        <w:tab/>
        <w:t xml:space="preserve"> a város díszpolgára jogosult a díszpolgári cím viselésére, azt neve mellett feltüntetheti.</w:t>
      </w:r>
    </w:p>
    <w:p w14:paraId="7CC48530"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3. „Pro Urbe Nagykanizsa” kitüntető cím</w:t>
      </w:r>
    </w:p>
    <w:p w14:paraId="1A366A97"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3. §</w:t>
      </w:r>
    </w:p>
    <w:p w14:paraId="34A3E8EA" w14:textId="77777777"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(1) „Pro Urbe Nagykanizsa” kitüntető cím adományozható mindazoknak a természetes személyeknek, civil szervezeteknek, gazdasági társaságoknak, akik az 1. §-ban foglalt feltételeknek megfelelnek.</w:t>
      </w:r>
    </w:p>
    <w:p w14:paraId="0F2B2C7B"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(2) A „Pro Urbe Nagykanizsa” kitüntető cím adományozásával elhunyt személy emléke is megtisztelhető.</w:t>
      </w:r>
    </w:p>
    <w:p w14:paraId="7138F8F5" w14:textId="78F106ED" w:rsidR="00E33ADA" w:rsidRPr="00E33ADA" w:rsidRDefault="00E33ADA" w:rsidP="00E33ADA">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E33ADA">
        <w:rPr>
          <w:rFonts w:ascii="Times New Roman" w:eastAsia="Noto Sans CJK SC Regular" w:hAnsi="Times New Roman" w:cs="FreeSans"/>
          <w:kern w:val="2"/>
          <w:sz w:val="24"/>
          <w:szCs w:val="24"/>
          <w:lang w:eastAsia="zh-CN" w:bidi="hi-IN"/>
        </w:rPr>
        <w:t xml:space="preserve">(3) </w:t>
      </w:r>
      <w:r>
        <w:rPr>
          <w:rStyle w:val="Lbjegyzet-hivatkozs"/>
          <w:rFonts w:ascii="Times New Roman" w:eastAsia="Noto Sans CJK SC Regular" w:hAnsi="Times New Roman" w:cs="FreeSans"/>
          <w:kern w:val="2"/>
          <w:sz w:val="24"/>
          <w:szCs w:val="24"/>
          <w:lang w:eastAsia="zh-CN" w:bidi="hi-IN"/>
        </w:rPr>
        <w:footnoteReference w:id="5"/>
      </w:r>
      <w:r>
        <w:rPr>
          <w:rFonts w:ascii="Times New Roman" w:eastAsia="Noto Sans CJK SC Regular" w:hAnsi="Times New Roman" w:cs="FreeSans"/>
          <w:kern w:val="2"/>
          <w:sz w:val="24"/>
          <w:szCs w:val="24"/>
          <w:lang w:eastAsia="zh-CN" w:bidi="hi-IN"/>
        </w:rPr>
        <w:t xml:space="preserve"> </w:t>
      </w:r>
      <w:r w:rsidRPr="00E33ADA">
        <w:rPr>
          <w:rFonts w:ascii="Times New Roman" w:eastAsia="Noto Sans CJK SC Regular" w:hAnsi="Times New Roman" w:cs="FreeSans"/>
          <w:kern w:val="2"/>
          <w:sz w:val="24"/>
          <w:szCs w:val="24"/>
          <w:lang w:eastAsia="zh-CN" w:bidi="hi-IN"/>
        </w:rPr>
        <w:t>A „Pro Urbe Nagykanizsa” kitüntető címből évente legfeljebb három adományozható.</w:t>
      </w:r>
    </w:p>
    <w:p w14:paraId="31B3C5D7" w14:textId="0184214F" w:rsidR="00E33ADA" w:rsidRPr="00E33ADA" w:rsidRDefault="00E33ADA" w:rsidP="00E33ADA">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E33ADA">
        <w:rPr>
          <w:rFonts w:ascii="Times New Roman" w:eastAsia="Noto Sans CJK SC Regular" w:hAnsi="Times New Roman" w:cs="FreeSans"/>
          <w:kern w:val="2"/>
          <w:sz w:val="24"/>
          <w:szCs w:val="24"/>
          <w:lang w:eastAsia="zh-CN" w:bidi="hi-IN"/>
        </w:rPr>
        <w:t xml:space="preserve">(4) </w:t>
      </w:r>
      <w:r>
        <w:rPr>
          <w:rStyle w:val="Lbjegyzet-hivatkozs"/>
          <w:rFonts w:ascii="Times New Roman" w:eastAsia="Noto Sans CJK SC Regular" w:hAnsi="Times New Roman" w:cs="FreeSans"/>
          <w:kern w:val="2"/>
          <w:sz w:val="24"/>
          <w:szCs w:val="24"/>
          <w:lang w:eastAsia="zh-CN" w:bidi="hi-IN"/>
        </w:rPr>
        <w:footnoteReference w:id="6"/>
      </w:r>
      <w:r>
        <w:rPr>
          <w:rFonts w:ascii="Times New Roman" w:eastAsia="Noto Sans CJK SC Regular" w:hAnsi="Times New Roman" w:cs="FreeSans"/>
          <w:kern w:val="2"/>
          <w:sz w:val="24"/>
          <w:szCs w:val="24"/>
          <w:lang w:eastAsia="zh-CN" w:bidi="hi-IN"/>
        </w:rPr>
        <w:t xml:space="preserve"> </w:t>
      </w:r>
      <w:r w:rsidRPr="00E33ADA">
        <w:rPr>
          <w:rFonts w:ascii="Times New Roman" w:eastAsia="Noto Sans CJK SC Regular" w:hAnsi="Times New Roman" w:cs="FreeSans"/>
          <w:kern w:val="2"/>
          <w:sz w:val="24"/>
          <w:szCs w:val="24"/>
          <w:lang w:eastAsia="zh-CN" w:bidi="hi-IN"/>
        </w:rPr>
        <w:t>A kitüntetettet a kitüntető cím adományozásról szóló oklevél, „Pro Urbe Nagykanizsa” feliratú emlékplakett és nettó 300 000 forint pénzjutalom illeti meg.</w:t>
      </w:r>
    </w:p>
    <w:p w14:paraId="5E43209A"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4. „Nagykanizsa Megyei Jogú Város Címere” kitüntető cím</w:t>
      </w:r>
    </w:p>
    <w:p w14:paraId="50469E7E"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4. §</w:t>
      </w:r>
    </w:p>
    <w:p w14:paraId="403B2CDA" w14:textId="77777777"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 xml:space="preserve">(1) „Nagykanizsa Megyei Jogú Város Címere” kitüntető cím elismerés adományozható mindazon természetes személyeknek, civil szervezeteknek, gazdasági társaságoknak, akik </w:t>
      </w:r>
      <w:r w:rsidRPr="007B38E5">
        <w:rPr>
          <w:rFonts w:ascii="Times New Roman" w:eastAsia="Noto Sans CJK SC Regular" w:hAnsi="Times New Roman" w:cs="FreeSans"/>
          <w:kern w:val="2"/>
          <w:sz w:val="24"/>
          <w:szCs w:val="24"/>
          <w:lang w:eastAsia="zh-CN" w:bidi="hi-IN"/>
        </w:rPr>
        <w:lastRenderedPageBreak/>
        <w:t>tevékenységükkel Nagykanizsa város hazai és nemzetközi hírnevét öregbítették, kapcsolatait javították, segítették a város anyagi és szellemi gyarapodását, vagy erre helyzetükből adódóan képesek.</w:t>
      </w:r>
    </w:p>
    <w:p w14:paraId="3934824F"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(2) A kitüntetettet a kitüntető cím adományozásáról szóló oklevél, emlékplakett és nettó 200 000 forint pénzjutalom illeti meg.</w:t>
      </w:r>
    </w:p>
    <w:p w14:paraId="2E77E5BF" w14:textId="4A506AFF" w:rsidR="008E72CD"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 xml:space="preserve">(3) </w:t>
      </w:r>
      <w:r w:rsidR="006B7C9B">
        <w:rPr>
          <w:rStyle w:val="Lbjegyzet-hivatkozs"/>
          <w:rFonts w:ascii="Times New Roman" w:eastAsia="Noto Sans CJK SC Regular" w:hAnsi="Times New Roman" w:cs="FreeSans"/>
          <w:kern w:val="2"/>
          <w:sz w:val="24"/>
          <w:szCs w:val="24"/>
          <w:lang w:eastAsia="zh-CN" w:bidi="hi-IN"/>
        </w:rPr>
        <w:footnoteReference w:id="7"/>
      </w:r>
      <w:r w:rsidR="006B7C9B">
        <w:rPr>
          <w:rFonts w:ascii="Times New Roman" w:eastAsia="Noto Sans CJK SC Regular" w:hAnsi="Times New Roman" w:cs="FreeSans"/>
          <w:kern w:val="2"/>
          <w:sz w:val="24"/>
          <w:szCs w:val="24"/>
          <w:lang w:eastAsia="zh-CN" w:bidi="hi-IN"/>
        </w:rPr>
        <w:t xml:space="preserve"> </w:t>
      </w:r>
      <w:r w:rsidRPr="007B38E5">
        <w:rPr>
          <w:rFonts w:ascii="Times New Roman" w:eastAsia="Noto Sans CJK SC Regular" w:hAnsi="Times New Roman" w:cs="FreeSans"/>
          <w:kern w:val="2"/>
          <w:sz w:val="24"/>
          <w:szCs w:val="24"/>
          <w:lang w:eastAsia="zh-CN" w:bidi="hi-IN"/>
        </w:rPr>
        <w:t xml:space="preserve">A „Nagykanizsa Megyei Jogú Város Címere” kitüntető címből évente </w:t>
      </w:r>
      <w:r w:rsidR="006B7C9B">
        <w:rPr>
          <w:rFonts w:ascii="Times New Roman" w:eastAsia="Noto Sans CJK SC Regular" w:hAnsi="Times New Roman" w:cs="FreeSans"/>
          <w:kern w:val="2"/>
          <w:sz w:val="24"/>
          <w:szCs w:val="24"/>
          <w:lang w:eastAsia="zh-CN" w:bidi="hi-IN"/>
        </w:rPr>
        <w:t>legfeljebb öt</w:t>
      </w:r>
      <w:r w:rsidRPr="007B38E5">
        <w:rPr>
          <w:rFonts w:ascii="Times New Roman" w:eastAsia="Noto Sans CJK SC Regular" w:hAnsi="Times New Roman" w:cs="FreeSans"/>
          <w:kern w:val="2"/>
          <w:sz w:val="24"/>
          <w:szCs w:val="24"/>
          <w:lang w:eastAsia="zh-CN" w:bidi="hi-IN"/>
        </w:rPr>
        <w:t xml:space="preserve"> adományozható.</w:t>
      </w:r>
    </w:p>
    <w:p w14:paraId="6EF9C108" w14:textId="5EBAFCCC" w:rsidR="006B7C9B" w:rsidRPr="006B7C9B" w:rsidRDefault="006B7C9B" w:rsidP="006B7C9B">
      <w:pPr>
        <w:suppressAutoHyphens/>
        <w:spacing w:before="120" w:after="0" w:line="240" w:lineRule="auto"/>
        <w:jc w:val="center"/>
        <w:rPr>
          <w:rFonts w:ascii="Times New Roman" w:eastAsia="Noto Sans CJK SC Regular" w:hAnsi="Times New Roman" w:cs="FreeSans"/>
          <w:b/>
          <w:bCs/>
          <w:kern w:val="2"/>
          <w:sz w:val="24"/>
          <w:szCs w:val="24"/>
          <w:lang w:eastAsia="zh-CN" w:bidi="hi-IN"/>
        </w:rPr>
      </w:pPr>
      <w:r w:rsidRPr="006B7C9B">
        <w:rPr>
          <w:rFonts w:ascii="Times New Roman" w:eastAsia="Noto Sans CJK SC Regular" w:hAnsi="Times New Roman" w:cs="FreeSans"/>
          <w:b/>
          <w:bCs/>
          <w:kern w:val="2"/>
          <w:sz w:val="24"/>
          <w:szCs w:val="24"/>
          <w:lang w:eastAsia="zh-CN" w:bidi="hi-IN"/>
        </w:rPr>
        <w:t>5. „Paizs Ferenc-díj” kitüntető cím</w:t>
      </w:r>
      <w:r>
        <w:rPr>
          <w:rFonts w:ascii="Times New Roman" w:eastAsia="Noto Sans CJK SC Regular" w:hAnsi="Times New Roman" w:cs="FreeSans"/>
          <w:b/>
          <w:bCs/>
          <w:kern w:val="2"/>
          <w:sz w:val="24"/>
          <w:szCs w:val="24"/>
          <w:lang w:eastAsia="zh-CN" w:bidi="hi-IN"/>
        </w:rPr>
        <w:t xml:space="preserve"> </w:t>
      </w:r>
      <w:r>
        <w:rPr>
          <w:rStyle w:val="Lbjegyzet-hivatkozs"/>
          <w:rFonts w:ascii="Times New Roman" w:eastAsia="Noto Sans CJK SC Regular" w:hAnsi="Times New Roman" w:cs="FreeSans"/>
          <w:b/>
          <w:bCs/>
          <w:kern w:val="2"/>
          <w:sz w:val="24"/>
          <w:szCs w:val="24"/>
          <w:lang w:eastAsia="zh-CN" w:bidi="hi-IN"/>
        </w:rPr>
        <w:footnoteReference w:id="8"/>
      </w:r>
    </w:p>
    <w:p w14:paraId="7E6F42D8" w14:textId="77777777" w:rsidR="006B7C9B" w:rsidRPr="006B7C9B" w:rsidRDefault="006B7C9B" w:rsidP="006B7C9B">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6B7C9B">
        <w:rPr>
          <w:rFonts w:ascii="Times New Roman" w:eastAsia="Noto Sans CJK SC Regular" w:hAnsi="Times New Roman" w:cs="FreeSans"/>
          <w:b/>
          <w:bCs/>
          <w:kern w:val="2"/>
          <w:sz w:val="24"/>
          <w:szCs w:val="24"/>
          <w:lang w:eastAsia="zh-CN" w:bidi="hi-IN"/>
        </w:rPr>
        <w:t>5. §</w:t>
      </w:r>
    </w:p>
    <w:p w14:paraId="0D644AE3" w14:textId="77777777" w:rsidR="006B7C9B" w:rsidRPr="006B7C9B" w:rsidRDefault="006B7C9B" w:rsidP="006B7C9B">
      <w:pPr>
        <w:suppressAutoHyphens/>
        <w:spacing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(1) A „Paizs Ferenc-díj” kitüntető cím adományozható azon személynek, aki Nagykanizsa Megyei Jogú Városban hosszabb ideje kiemelkedő közigazgatási tevékenységet végez.</w:t>
      </w:r>
    </w:p>
    <w:p w14:paraId="5B99A807" w14:textId="77777777" w:rsidR="006B7C9B" w:rsidRPr="006B7C9B" w:rsidRDefault="006B7C9B" w:rsidP="006B7C9B">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(2) A kitüntetettet a kitüntető cím adományozásáról szóló oklevél, „Paizs Ferenc-dj” feliratú emlékplakett és nettó 200 000 forint pénzjutalom illeti meg.</w:t>
      </w:r>
    </w:p>
    <w:p w14:paraId="30CFEBE9" w14:textId="77777777" w:rsidR="006B7C9B" w:rsidRPr="006B7C9B" w:rsidRDefault="006B7C9B" w:rsidP="006B7C9B">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(3) A „Paizs Ferenc-díj” kitüntető cím adományozásáról a jegyző véleménye alapján a Közgyűlés határoz.</w:t>
      </w:r>
    </w:p>
    <w:p w14:paraId="339A1B8B" w14:textId="77777777" w:rsidR="006B7C9B" w:rsidRPr="006B7C9B" w:rsidRDefault="006B7C9B" w:rsidP="006B7C9B">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(4) A „Paizs Ferenc-díj” kitüntető címből évente egy, kivételes esetben a Közgyűlés külön határozata alapján legfeljebb kettő adományozható.</w:t>
      </w:r>
    </w:p>
    <w:p w14:paraId="3A1F6B6E" w14:textId="2F16A94C" w:rsidR="006B7C9B" w:rsidRPr="006B7C9B" w:rsidRDefault="006B7C9B" w:rsidP="006B7C9B">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6B7C9B">
        <w:rPr>
          <w:rFonts w:ascii="Times New Roman" w:eastAsia="Noto Sans CJK SC Regular" w:hAnsi="Times New Roman" w:cs="FreeSans"/>
          <w:b/>
          <w:bCs/>
          <w:kern w:val="2"/>
          <w:sz w:val="24"/>
          <w:szCs w:val="24"/>
          <w:lang w:eastAsia="zh-CN" w:bidi="hi-IN"/>
        </w:rPr>
        <w:t>6. „Szekeres József-díj” kitüntető cím</w:t>
      </w:r>
      <w:r w:rsidR="00B015C7">
        <w:rPr>
          <w:rFonts w:ascii="Times New Roman" w:eastAsia="Noto Sans CJK SC Regular" w:hAnsi="Times New Roman" w:cs="FreeSans"/>
          <w:b/>
          <w:bCs/>
          <w:kern w:val="2"/>
          <w:sz w:val="24"/>
          <w:szCs w:val="24"/>
          <w:lang w:eastAsia="zh-CN" w:bidi="hi-IN"/>
        </w:rPr>
        <w:t xml:space="preserve"> </w:t>
      </w:r>
      <w:r>
        <w:rPr>
          <w:rStyle w:val="Lbjegyzet-hivatkozs"/>
          <w:rFonts w:ascii="Times New Roman" w:eastAsia="Noto Sans CJK SC Regular" w:hAnsi="Times New Roman" w:cs="FreeSans"/>
          <w:b/>
          <w:bCs/>
          <w:kern w:val="2"/>
          <w:sz w:val="24"/>
          <w:szCs w:val="24"/>
          <w:lang w:eastAsia="zh-CN" w:bidi="hi-IN"/>
        </w:rPr>
        <w:footnoteReference w:id="9"/>
      </w:r>
    </w:p>
    <w:p w14:paraId="62691CD2" w14:textId="77777777" w:rsidR="006B7C9B" w:rsidRPr="006B7C9B" w:rsidRDefault="006B7C9B" w:rsidP="006B7C9B">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6B7C9B">
        <w:rPr>
          <w:rFonts w:ascii="Times New Roman" w:eastAsia="Noto Sans CJK SC Regular" w:hAnsi="Times New Roman" w:cs="FreeSans"/>
          <w:b/>
          <w:bCs/>
          <w:kern w:val="2"/>
          <w:sz w:val="24"/>
          <w:szCs w:val="24"/>
          <w:lang w:eastAsia="zh-CN" w:bidi="hi-IN"/>
        </w:rPr>
        <w:t>6. §</w:t>
      </w:r>
    </w:p>
    <w:p w14:paraId="75839787" w14:textId="77777777" w:rsidR="006B7C9B" w:rsidRPr="006B7C9B" w:rsidRDefault="006B7C9B" w:rsidP="006B7C9B">
      <w:pPr>
        <w:suppressAutoHyphens/>
        <w:spacing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(1) „Szekeres József-díj” kitüntető cím adományozható azon személynek, aki Nagykanizsa Megyei Jogú Városban hosszabb ideje kiemelkedő egészségügyi és szociális tevékenységet végez, vagy az említett tevékenységeket kimagasló erkölcsi vagy anyagi támogatásban részesíti.</w:t>
      </w:r>
    </w:p>
    <w:p w14:paraId="5458FDD1" w14:textId="77777777" w:rsidR="006B7C9B" w:rsidRPr="006B7C9B" w:rsidRDefault="006B7C9B" w:rsidP="006B7C9B">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(2) A kitüntetettet a kitüntető cím adományozásáról szóló oklevél, „Szekeres József-díj” feliratú emlékplakett és nettó 200 000 forint pénzjutalom illeti meg.</w:t>
      </w:r>
    </w:p>
    <w:p w14:paraId="750E2ACA" w14:textId="77777777" w:rsidR="006B7C9B" w:rsidRPr="006B7C9B" w:rsidRDefault="006B7C9B" w:rsidP="006B7C9B">
      <w:pPr>
        <w:suppressAutoHyphens/>
        <w:spacing w:before="120" w:after="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(3) A „Szekeres József-díj” kitüntető cím adományozásáról Nagykanizsai Kanizsai Dorottya Kórház főigazgatójának és Nagykanizsa Megyei Jogú Város Önkormányzata Egészségügyi Alapellátási Intézménye intézményvezetőjének véleménye alapján a Közgyűlés határoz.</w:t>
      </w:r>
    </w:p>
    <w:p w14:paraId="3B8C8EDB" w14:textId="79559608" w:rsidR="006B7C9B" w:rsidRPr="006B7C9B" w:rsidRDefault="006B7C9B" w:rsidP="006B7C9B">
      <w:pPr>
        <w:suppressAutoHyphens/>
        <w:spacing w:before="120" w:after="240" w:line="240" w:lineRule="auto"/>
        <w:jc w:val="both"/>
        <w:rPr>
          <w:rFonts w:ascii="Times New Roman" w:eastAsia="Noto Sans CJK SC Regular" w:hAnsi="Times New Roman" w:cs="FreeSans"/>
          <w:kern w:val="2"/>
          <w:sz w:val="24"/>
          <w:szCs w:val="24"/>
          <w:lang w:eastAsia="zh-CN" w:bidi="hi-IN"/>
        </w:rPr>
      </w:pPr>
      <w:r w:rsidRPr="006B7C9B">
        <w:rPr>
          <w:rFonts w:ascii="Times New Roman" w:eastAsia="Noto Sans CJK SC Regular" w:hAnsi="Times New Roman" w:cs="FreeSans"/>
          <w:kern w:val="2"/>
          <w:sz w:val="24"/>
          <w:szCs w:val="24"/>
          <w:lang w:eastAsia="zh-CN" w:bidi="hi-IN"/>
        </w:rPr>
        <w:t>(4) A „Szekeres József-díj” kitüntető címből évente egy, kivételes esetben a Közgyűlés külön határozata alapján legfeljebb kettő adományozható.</w:t>
      </w:r>
    </w:p>
    <w:p w14:paraId="79B1F5F7"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7. „Az Év Vállalkozása” emlékplakett</w:t>
      </w:r>
    </w:p>
    <w:p w14:paraId="3B35EAEF"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7. §</w:t>
      </w:r>
    </w:p>
    <w:p w14:paraId="1E82A360" w14:textId="77777777"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 xml:space="preserve">(1) „Az Év Vállalkozása” emlékplakett adományozható mindazon nagykanizsai székhellyel, telephellyel vagy fiókteleppel rendelkező gazdasági társaságnak, egyéni vállalkozónak vagy </w:t>
      </w:r>
      <w:r w:rsidRPr="007B38E5">
        <w:rPr>
          <w:rFonts w:ascii="Times New Roman" w:eastAsia="Noto Sans CJK SC Regular" w:hAnsi="Times New Roman" w:cs="FreeSans"/>
          <w:kern w:val="2"/>
          <w:sz w:val="24"/>
          <w:szCs w:val="24"/>
          <w:lang w:eastAsia="zh-CN" w:bidi="hi-IN"/>
        </w:rPr>
        <w:lastRenderedPageBreak/>
        <w:t>egyéni cégnek (a továbbiakban együtt: vállalkozás), amely Nagykanizsa Megyei Jogú Város gazdaságának egészét szolgáló kiemelkedő teljesítményt nyújtott, vagy több éves egyenletes kimagasló gazdasági teljesítménye alapján hozzájárult Nagykanizsa Megyei Jogú Város gazdasági fejlődéséhez, és nincs Nagykanizsa Megyei Jogú Város Önkormányzatával és Nagykanizsa Megyei Jogú Város Polgármesteri Hivatalával szemben bármilyen jogcímen fennálló tartozása.</w:t>
      </w:r>
    </w:p>
    <w:p w14:paraId="14C25778"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(2) „Az Év Vállalkozása” emlékplakett kis- és középvállalkozás kategóriában, továbbá nagyvállalkozás kategóriában kerül kiadásra.</w:t>
      </w:r>
    </w:p>
    <w:p w14:paraId="7EA255E8"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(3) Kis- és középvállalkozás kategóriában „Az Év Vállalkozása” emlékplakett adományozható azon vállalkozás részére, amelynek összes foglalkoztatotti létszáma 50 főnél kevesebb, és éves nettó árbevétele legfeljebb 1,2 milliárd forint.</w:t>
      </w:r>
    </w:p>
    <w:p w14:paraId="34C691C7"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(4) Nagyvállalkozás kategóriában „Az Év Vállalkozása” emlékplakett adományozható azon vállalkozás részére, melynek összes foglalkoztatotti létszáma eléri, vagy meghaladja az 50 főt, vagy éves nettó árbevétele meghaladja az 1,2 milliárd forintot.</w:t>
      </w:r>
    </w:p>
    <w:p w14:paraId="40D359BB"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(5) Az emlékplakettből kis- és középvállalkozás kategóriában évente kettő, míg nagyvállalkozás kategóriában egy emlékplakett adományozható.</w:t>
      </w:r>
    </w:p>
    <w:p w14:paraId="07263DFE"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(6) Az emlékplakett adományozásáról a polgármester Nagykanizsai Kereskedelmi és Iparkamara legkésőbb minden év január 10-ig beérkező javaslatát is tartalmazó előterjesztése alapján a Közgyűlés minősített többséggel határoz.</w:t>
      </w:r>
    </w:p>
    <w:p w14:paraId="6124F1B1"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(7) A díjadományozásról szóló döntés meghozatalához a (6) bekezdés szerint javasolt vállalkozások adótartozásáról Nagykanizsa Megyei Jogú Város Polgármesteri Hivatala Gazdálkodási Osztályának Adóügyi Csoportja, egyéb fennálló tartozásairól a polgármester és a jegyző igazolást ad ki.</w:t>
      </w:r>
    </w:p>
    <w:p w14:paraId="61590AE2"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 xml:space="preserve">(8) Az </w:t>
      </w:r>
      <w:proofErr w:type="spellStart"/>
      <w:r w:rsidRPr="007B38E5">
        <w:rPr>
          <w:rFonts w:ascii="Times New Roman" w:eastAsia="Noto Sans CJK SC Regular" w:hAnsi="Times New Roman" w:cs="FreeSans"/>
          <w:kern w:val="2"/>
          <w:sz w:val="24"/>
          <w:szCs w:val="24"/>
          <w:lang w:eastAsia="zh-CN" w:bidi="hi-IN"/>
        </w:rPr>
        <w:t>adományozottat</w:t>
      </w:r>
      <w:proofErr w:type="spellEnd"/>
      <w:r w:rsidRPr="007B38E5">
        <w:rPr>
          <w:rFonts w:ascii="Times New Roman" w:eastAsia="Noto Sans CJK SC Regular" w:hAnsi="Times New Roman" w:cs="FreeSans"/>
          <w:kern w:val="2"/>
          <w:sz w:val="24"/>
          <w:szCs w:val="24"/>
          <w:lang w:eastAsia="zh-CN" w:bidi="hi-IN"/>
        </w:rPr>
        <w:t xml:space="preserve"> az emlékplaketten kívül megilleti az adományozásról szóló oklevél.</w:t>
      </w:r>
    </w:p>
    <w:p w14:paraId="30037C69"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(9) Az emlékplakett pénzjutalommal nem jár együtt.</w:t>
      </w:r>
    </w:p>
    <w:p w14:paraId="10C888BC"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(10) „Az Év Vállalkozása” emlékplakettek átadására Nagykanizsa Megyei Jogú Város Önkormányzata által szervezett ünnepélyes rendezvényen kerül sor.</w:t>
      </w:r>
    </w:p>
    <w:p w14:paraId="78325DCC"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8. Közös rendelkezések</w:t>
      </w:r>
    </w:p>
    <w:p w14:paraId="3F456295"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8. §</w:t>
      </w:r>
    </w:p>
    <w:p w14:paraId="63E3B130" w14:textId="7E7C20BA"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 xml:space="preserve">(1) </w:t>
      </w:r>
      <w:r w:rsidR="008703E8">
        <w:rPr>
          <w:rStyle w:val="Lbjegyzet-hivatkozs"/>
          <w:rFonts w:ascii="Times New Roman" w:eastAsia="Noto Sans CJK SC Regular" w:hAnsi="Times New Roman" w:cs="FreeSans"/>
          <w:kern w:val="2"/>
          <w:sz w:val="24"/>
          <w:szCs w:val="24"/>
          <w:lang w:eastAsia="zh-CN" w:bidi="hi-IN"/>
        </w:rPr>
        <w:footnoteReference w:id="10"/>
      </w:r>
      <w:r w:rsidR="008703E8">
        <w:rPr>
          <w:rFonts w:ascii="Times New Roman" w:eastAsia="Noto Sans CJK SC Regular" w:hAnsi="Times New Roman" w:cs="FreeSans"/>
          <w:kern w:val="2"/>
          <w:sz w:val="24"/>
          <w:szCs w:val="24"/>
          <w:lang w:eastAsia="zh-CN" w:bidi="hi-IN"/>
        </w:rPr>
        <w:t xml:space="preserve"> </w:t>
      </w:r>
      <w:r w:rsidR="008703E8" w:rsidRPr="008703E8">
        <w:rPr>
          <w:rFonts w:ascii="Times New Roman" w:eastAsia="Noto Sans CJK SC Regular" w:hAnsi="Times New Roman" w:cs="FreeSans"/>
          <w:kern w:val="2"/>
          <w:sz w:val="24"/>
          <w:szCs w:val="24"/>
          <w:lang w:eastAsia="zh-CN" w:bidi="hi-IN"/>
        </w:rPr>
        <w:t xml:space="preserve">A 3–6. alcímek szerinti kitüntetések odaítélésére a 2. § (5) bekezdésében </w:t>
      </w:r>
      <w:proofErr w:type="spellStart"/>
      <w:r w:rsidR="008703E8" w:rsidRPr="008703E8">
        <w:rPr>
          <w:rFonts w:ascii="Times New Roman" w:eastAsia="Noto Sans CJK SC Regular" w:hAnsi="Times New Roman" w:cs="FreeSans"/>
          <w:kern w:val="2"/>
          <w:sz w:val="24"/>
          <w:szCs w:val="24"/>
          <w:lang w:eastAsia="zh-CN" w:bidi="hi-IN"/>
        </w:rPr>
        <w:t>felsoroltakon</w:t>
      </w:r>
      <w:proofErr w:type="spellEnd"/>
      <w:r w:rsidR="008703E8" w:rsidRPr="008703E8">
        <w:rPr>
          <w:rFonts w:ascii="Times New Roman" w:eastAsia="Noto Sans CJK SC Regular" w:hAnsi="Times New Roman" w:cs="FreeSans"/>
          <w:kern w:val="2"/>
          <w:sz w:val="24"/>
          <w:szCs w:val="24"/>
          <w:lang w:eastAsia="zh-CN" w:bidi="hi-IN"/>
        </w:rPr>
        <w:t xml:space="preserve"> kívül javaslatot tehetnek a nemzetiségi önkormányzatok is</w:t>
      </w:r>
      <w:r w:rsidRPr="007B38E5">
        <w:rPr>
          <w:rFonts w:ascii="Times New Roman" w:eastAsia="Noto Sans CJK SC Regular" w:hAnsi="Times New Roman" w:cs="FreeSans"/>
          <w:kern w:val="2"/>
          <w:sz w:val="24"/>
          <w:szCs w:val="24"/>
          <w:lang w:eastAsia="zh-CN" w:bidi="hi-IN"/>
        </w:rPr>
        <w:t>.</w:t>
      </w:r>
    </w:p>
    <w:p w14:paraId="31116E15"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(2) A kitüntetetteket a Közgyűlés a javaslattevők által javasoltak közül választja ki.</w:t>
      </w:r>
    </w:p>
    <w:p w14:paraId="04B8E7D6"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(3) A 2–</w:t>
      </w:r>
      <w:r>
        <w:rPr>
          <w:rFonts w:ascii="Times New Roman" w:eastAsia="Noto Sans CJK SC Regular" w:hAnsi="Times New Roman" w:cs="FreeSans"/>
          <w:kern w:val="2"/>
          <w:sz w:val="24"/>
          <w:szCs w:val="24"/>
          <w:lang w:eastAsia="zh-CN" w:bidi="hi-IN"/>
        </w:rPr>
        <w:t>6</w:t>
      </w:r>
      <w:r w:rsidRPr="007B38E5">
        <w:rPr>
          <w:rFonts w:ascii="Times New Roman" w:eastAsia="Noto Sans CJK SC Regular" w:hAnsi="Times New Roman" w:cs="FreeSans"/>
          <w:kern w:val="2"/>
          <w:sz w:val="24"/>
          <w:szCs w:val="24"/>
          <w:lang w:eastAsia="zh-CN" w:bidi="hi-IN"/>
        </w:rPr>
        <w:t>. alcímek szerinti kitüntetések adományozásáról a Közgyűlés minősített többséggel határoz.</w:t>
      </w:r>
    </w:p>
    <w:p w14:paraId="44A2A5CE"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lastRenderedPageBreak/>
        <w:t xml:space="preserve">(4) A Közgyűlés döntése előtt a bizottságok </w:t>
      </w:r>
      <w:r>
        <w:rPr>
          <w:rFonts w:ascii="Times New Roman" w:eastAsia="Noto Sans CJK SC Regular" w:hAnsi="Times New Roman" w:cs="FreeSans"/>
          <w:kern w:val="2"/>
          <w:sz w:val="24"/>
          <w:szCs w:val="24"/>
          <w:lang w:eastAsia="zh-CN" w:bidi="hi-IN"/>
        </w:rPr>
        <w:t xml:space="preserve">a kitüntetések adományozására vonatkozó előterjesztést </w:t>
      </w:r>
      <w:r w:rsidRPr="007B38E5">
        <w:rPr>
          <w:rFonts w:ascii="Times New Roman" w:eastAsia="Noto Sans CJK SC Regular" w:hAnsi="Times New Roman" w:cs="FreeSans"/>
          <w:kern w:val="2"/>
          <w:sz w:val="24"/>
          <w:szCs w:val="24"/>
          <w:lang w:eastAsia="zh-CN" w:bidi="hi-IN"/>
        </w:rPr>
        <w:t>véleményezik.</w:t>
      </w:r>
    </w:p>
    <w:p w14:paraId="2EBF97FE"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(5) A kitüntetéseket a Közgyűlés visszavonhatja attól, aki annak viselésére méltatlanná válik. A visszavonásra a javaslattétel és az odaítélés szabályait kell értelemszerűen alkalmazni.</w:t>
      </w:r>
    </w:p>
    <w:p w14:paraId="0736C20B"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(6) A kitüntetések adományozását vagy azok esetleges visszavonását a helyi sajtóban közzé kell tenni.</w:t>
      </w:r>
    </w:p>
    <w:p w14:paraId="5ABEE082"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(7) A kitüntetésekkel összefüggő kiadásokat az önkormányzat költségvetésében biztosítani kell.</w:t>
      </w:r>
    </w:p>
    <w:p w14:paraId="67B7C420"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(8) A kitüntetésekről Nagykanizsa Megyei Jogú Város Polgármesteri Hivatala nyilvántartást vezet.</w:t>
      </w:r>
    </w:p>
    <w:p w14:paraId="0FEBE4DB"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(9) Ugyanaz a kitüntető cím egy személynek, szervezetnek vagy vállalkozásnak csak egyszer adományozható.</w:t>
      </w:r>
    </w:p>
    <w:p w14:paraId="67B7683E"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(10) A kitüntetések a Város Napja alkalmából, továbbá nemzeti ünnepekhez kapcsolódóan vagy más ünnepélyes alkalommal adhatók át.</w:t>
      </w:r>
    </w:p>
    <w:p w14:paraId="022705B1" w14:textId="77777777" w:rsidR="008E72CD" w:rsidRPr="007B38E5" w:rsidRDefault="008E72CD" w:rsidP="008E72CD">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(11) Az önkormányzati képviselők részére képviselői mandátumuk fennállása alatt kitüntetés nem adományozható.</w:t>
      </w:r>
    </w:p>
    <w:p w14:paraId="2E1211BF" w14:textId="77777777" w:rsidR="008E72CD" w:rsidRPr="007B38E5" w:rsidRDefault="008E72CD" w:rsidP="008E72CD">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9. Záró rendelkezések</w:t>
      </w:r>
    </w:p>
    <w:p w14:paraId="063F99F2"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9. §</w:t>
      </w:r>
    </w:p>
    <w:p w14:paraId="51017CF4" w14:textId="77777777"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Hatályát veszti a helyi kitüntetések alapításáról és adományozásáról szóló 36/2017. (X.30.) önkormányzati rendelet.</w:t>
      </w:r>
    </w:p>
    <w:p w14:paraId="412384A4" w14:textId="7777777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10. §</w:t>
      </w:r>
    </w:p>
    <w:p w14:paraId="0AA465EB" w14:textId="77777777" w:rsidR="008E72CD" w:rsidRPr="007B38E5" w:rsidRDefault="008E72CD" w:rsidP="008E72CD">
      <w:pPr>
        <w:suppressAutoHyphens/>
        <w:spacing w:after="0" w:line="240" w:lineRule="auto"/>
        <w:jc w:val="both"/>
        <w:rPr>
          <w:rFonts w:ascii="Times New Roman" w:eastAsia="Noto Sans CJK SC Regular" w:hAnsi="Times New Roman" w:cs="FreeSans"/>
          <w:kern w:val="2"/>
          <w:sz w:val="24"/>
          <w:szCs w:val="24"/>
          <w:lang w:eastAsia="zh-CN" w:bidi="hi-IN"/>
        </w:rPr>
      </w:pPr>
      <w:r w:rsidRPr="007B38E5">
        <w:rPr>
          <w:rFonts w:ascii="Times New Roman" w:eastAsia="Noto Sans CJK SC Regular" w:hAnsi="Times New Roman" w:cs="FreeSans"/>
          <w:kern w:val="2"/>
          <w:sz w:val="24"/>
          <w:szCs w:val="24"/>
          <w:lang w:eastAsia="zh-CN" w:bidi="hi-IN"/>
        </w:rPr>
        <w:t>Ez a rendelet a kihirdetését követő napon lép hatályba.</w:t>
      </w:r>
    </w:p>
    <w:p w14:paraId="5FE68FC8" w14:textId="0826FCF7"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11. §</w:t>
      </w:r>
      <w:r w:rsidR="00D21710">
        <w:rPr>
          <w:rFonts w:ascii="Times New Roman" w:eastAsia="Noto Sans CJK SC Regular" w:hAnsi="Times New Roman" w:cs="FreeSans"/>
          <w:b/>
          <w:bCs/>
          <w:kern w:val="2"/>
          <w:sz w:val="24"/>
          <w:szCs w:val="24"/>
          <w:lang w:eastAsia="zh-CN" w:bidi="hi-IN"/>
        </w:rPr>
        <w:t xml:space="preserve"> </w:t>
      </w:r>
      <w:r w:rsidR="00D21710">
        <w:rPr>
          <w:rStyle w:val="Lbjegyzet-hivatkozs"/>
          <w:rFonts w:ascii="Times New Roman" w:eastAsia="Noto Sans CJK SC Regular" w:hAnsi="Times New Roman" w:cs="FreeSans"/>
          <w:b/>
          <w:bCs/>
          <w:kern w:val="2"/>
          <w:sz w:val="24"/>
          <w:szCs w:val="24"/>
          <w:lang w:eastAsia="zh-CN" w:bidi="hi-IN"/>
        </w:rPr>
        <w:footnoteReference w:id="11"/>
      </w:r>
    </w:p>
    <w:p w14:paraId="0C9286DC" w14:textId="5AC34F1E" w:rsidR="008E72CD" w:rsidRPr="007B38E5" w:rsidRDefault="008E72CD" w:rsidP="008E72CD">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B38E5">
        <w:rPr>
          <w:rFonts w:ascii="Times New Roman" w:eastAsia="Noto Sans CJK SC Regular" w:hAnsi="Times New Roman" w:cs="FreeSans"/>
          <w:b/>
          <w:bCs/>
          <w:kern w:val="2"/>
          <w:sz w:val="24"/>
          <w:szCs w:val="24"/>
          <w:lang w:eastAsia="zh-CN" w:bidi="hi-IN"/>
        </w:rPr>
        <w:t>12. §</w:t>
      </w:r>
      <w:r w:rsidR="00D21710">
        <w:rPr>
          <w:rFonts w:ascii="Times New Roman" w:eastAsia="Noto Sans CJK SC Regular" w:hAnsi="Times New Roman" w:cs="FreeSans"/>
          <w:b/>
          <w:bCs/>
          <w:kern w:val="2"/>
          <w:sz w:val="24"/>
          <w:szCs w:val="24"/>
          <w:lang w:eastAsia="zh-CN" w:bidi="hi-IN"/>
        </w:rPr>
        <w:t xml:space="preserve"> </w:t>
      </w:r>
      <w:r w:rsidR="00D21710">
        <w:rPr>
          <w:rStyle w:val="Lbjegyzet-hivatkozs"/>
          <w:rFonts w:ascii="Times New Roman" w:eastAsia="Noto Sans CJK SC Regular" w:hAnsi="Times New Roman" w:cs="FreeSans"/>
          <w:b/>
          <w:bCs/>
          <w:kern w:val="2"/>
          <w:sz w:val="24"/>
          <w:szCs w:val="24"/>
          <w:lang w:eastAsia="zh-CN" w:bidi="hi-IN"/>
        </w:rPr>
        <w:footnoteReference w:id="12"/>
      </w:r>
    </w:p>
    <w:p w14:paraId="48C66773" w14:textId="7C9AE6AD" w:rsidR="008E72CD" w:rsidRPr="007B38E5" w:rsidRDefault="008E72CD" w:rsidP="008E72CD">
      <w:pPr>
        <w:spacing w:before="240"/>
        <w:rPr>
          <w:rFonts w:ascii="Times New Roman" w:eastAsia="Times New Roman" w:hAnsi="Times New Roman" w:cs="Times New Roman"/>
          <w:sz w:val="24"/>
          <w:szCs w:val="24"/>
          <w:lang w:eastAsia="ar-SA"/>
        </w:rPr>
      </w:pPr>
      <w:r w:rsidRPr="007B38E5">
        <w:rPr>
          <w:rFonts w:ascii="Times New Roman" w:eastAsia="Times New Roman" w:hAnsi="Times New Roman" w:cs="Times New Roman"/>
          <w:sz w:val="24"/>
          <w:szCs w:val="24"/>
          <w:lang w:eastAsia="ar-SA"/>
        </w:rPr>
        <w:t>Nagykanizsa, 2024.</w:t>
      </w:r>
      <w:r>
        <w:rPr>
          <w:rFonts w:ascii="Times New Roman" w:eastAsia="Times New Roman" w:hAnsi="Times New Roman" w:cs="Times New Roman"/>
          <w:sz w:val="24"/>
          <w:szCs w:val="24"/>
          <w:lang w:eastAsia="ar-SA"/>
        </w:rPr>
        <w:t xml:space="preserve"> március 11.</w:t>
      </w:r>
    </w:p>
    <w:p w14:paraId="63AE774F" w14:textId="77777777" w:rsidR="008E72CD" w:rsidRPr="007B38E5" w:rsidRDefault="008E72CD" w:rsidP="008E72CD">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78" w:type="dxa"/>
        <w:tblLayout w:type="fixed"/>
        <w:tblCellMar>
          <w:left w:w="0" w:type="dxa"/>
          <w:right w:w="0" w:type="dxa"/>
        </w:tblCellMar>
        <w:tblLook w:val="04A0" w:firstRow="1" w:lastRow="0" w:firstColumn="1" w:lastColumn="0" w:noHBand="0" w:noVBand="1"/>
      </w:tblPr>
      <w:tblGrid>
        <w:gridCol w:w="4606"/>
        <w:gridCol w:w="4606"/>
      </w:tblGrid>
      <w:tr w:rsidR="008E72CD" w:rsidRPr="007B38E5" w14:paraId="7E9A8F8C" w14:textId="77777777" w:rsidTr="00586F00">
        <w:tc>
          <w:tcPr>
            <w:tcW w:w="4606" w:type="dxa"/>
            <w:hideMark/>
          </w:tcPr>
          <w:p w14:paraId="37240085" w14:textId="77777777" w:rsidR="008E72CD" w:rsidRPr="007B38E5" w:rsidRDefault="008E72CD" w:rsidP="00586F00">
            <w:pPr>
              <w:keepNext/>
              <w:tabs>
                <w:tab w:val="num" w:pos="0"/>
              </w:tabs>
              <w:suppressAutoHyphens/>
              <w:snapToGrid w:val="0"/>
              <w:spacing w:after="0" w:line="240" w:lineRule="auto"/>
              <w:ind w:left="432" w:hanging="432"/>
              <w:jc w:val="center"/>
              <w:outlineLvl w:val="0"/>
              <w:rPr>
                <w:rFonts w:ascii="Times New Roman" w:eastAsia="Times New Roman" w:hAnsi="Times New Roman" w:cs="Times New Roman"/>
                <w:b/>
                <w:sz w:val="24"/>
                <w:szCs w:val="24"/>
                <w:lang w:eastAsia="ar-SA"/>
              </w:rPr>
            </w:pPr>
            <w:r w:rsidRPr="007B38E5">
              <w:rPr>
                <w:rFonts w:ascii="Times New Roman" w:eastAsia="Times New Roman" w:hAnsi="Times New Roman" w:cs="Times New Roman"/>
                <w:b/>
                <w:sz w:val="24"/>
                <w:szCs w:val="24"/>
                <w:lang w:eastAsia="ar-SA"/>
              </w:rPr>
              <w:t xml:space="preserve">Dr. </w:t>
            </w:r>
            <w:proofErr w:type="spellStart"/>
            <w:r w:rsidRPr="007B38E5">
              <w:rPr>
                <w:rFonts w:ascii="Times New Roman" w:eastAsia="Times New Roman" w:hAnsi="Times New Roman" w:cs="Times New Roman"/>
                <w:b/>
                <w:sz w:val="24"/>
                <w:szCs w:val="24"/>
                <w:lang w:eastAsia="ar-SA"/>
              </w:rPr>
              <w:t>Gyergyák</w:t>
            </w:r>
            <w:proofErr w:type="spellEnd"/>
            <w:r w:rsidRPr="007B38E5">
              <w:rPr>
                <w:rFonts w:ascii="Times New Roman" w:eastAsia="Times New Roman" w:hAnsi="Times New Roman" w:cs="Times New Roman"/>
                <w:b/>
                <w:sz w:val="24"/>
                <w:szCs w:val="24"/>
                <w:lang w:eastAsia="ar-SA"/>
              </w:rPr>
              <w:t xml:space="preserve"> Krisztina</w:t>
            </w:r>
          </w:p>
          <w:p w14:paraId="7B34BA97" w14:textId="77777777" w:rsidR="008E72CD" w:rsidRPr="007B38E5" w:rsidRDefault="008E72CD" w:rsidP="00586F00">
            <w:pPr>
              <w:suppressAutoHyphens/>
              <w:spacing w:after="0" w:line="240" w:lineRule="auto"/>
              <w:jc w:val="center"/>
              <w:rPr>
                <w:rFonts w:ascii="Times New Roman" w:eastAsia="Times New Roman" w:hAnsi="Times New Roman" w:cs="Times New Roman"/>
                <w:b/>
                <w:sz w:val="24"/>
                <w:szCs w:val="24"/>
                <w:lang w:eastAsia="ar-SA"/>
              </w:rPr>
            </w:pPr>
            <w:r w:rsidRPr="007B38E5">
              <w:rPr>
                <w:rFonts w:ascii="Times New Roman" w:eastAsia="Times New Roman" w:hAnsi="Times New Roman" w:cs="Times New Roman"/>
                <w:b/>
                <w:sz w:val="24"/>
                <w:szCs w:val="24"/>
                <w:lang w:eastAsia="ar-SA"/>
              </w:rPr>
              <w:t>jegyző</w:t>
            </w:r>
          </w:p>
        </w:tc>
        <w:tc>
          <w:tcPr>
            <w:tcW w:w="4606" w:type="dxa"/>
            <w:hideMark/>
          </w:tcPr>
          <w:p w14:paraId="30E72F9D" w14:textId="77777777" w:rsidR="008E72CD" w:rsidRPr="007B38E5" w:rsidRDefault="008E72CD" w:rsidP="00586F00">
            <w:pPr>
              <w:keepNext/>
              <w:suppressAutoHyphens/>
              <w:spacing w:after="0" w:line="240" w:lineRule="auto"/>
              <w:jc w:val="center"/>
              <w:outlineLvl w:val="2"/>
              <w:rPr>
                <w:rFonts w:ascii="Times New Roman" w:eastAsia="Times New Roman" w:hAnsi="Times New Roman" w:cs="Times New Roman"/>
                <w:b/>
                <w:sz w:val="24"/>
                <w:szCs w:val="24"/>
                <w:lang w:eastAsia="ar-SA"/>
              </w:rPr>
            </w:pPr>
            <w:r w:rsidRPr="007B38E5">
              <w:rPr>
                <w:rFonts w:ascii="Times New Roman" w:eastAsia="Times New Roman" w:hAnsi="Times New Roman" w:cs="Times New Roman"/>
                <w:b/>
                <w:sz w:val="24"/>
                <w:szCs w:val="24"/>
                <w:lang w:eastAsia="ar-SA"/>
              </w:rPr>
              <w:t>Balogh László</w:t>
            </w:r>
          </w:p>
          <w:p w14:paraId="301A5E25" w14:textId="77777777" w:rsidR="008E72CD" w:rsidRPr="007B38E5" w:rsidRDefault="008E72CD" w:rsidP="00586F00">
            <w:pPr>
              <w:suppressAutoHyphens/>
              <w:spacing w:after="0" w:line="240" w:lineRule="auto"/>
              <w:jc w:val="center"/>
              <w:rPr>
                <w:rFonts w:ascii="Times New Roman" w:eastAsia="Times New Roman" w:hAnsi="Times New Roman" w:cs="Times New Roman"/>
                <w:b/>
                <w:sz w:val="24"/>
                <w:szCs w:val="24"/>
                <w:lang w:eastAsia="ar-SA"/>
              </w:rPr>
            </w:pPr>
            <w:r w:rsidRPr="007B38E5">
              <w:rPr>
                <w:rFonts w:ascii="Times New Roman" w:eastAsia="Times New Roman" w:hAnsi="Times New Roman" w:cs="Times New Roman"/>
                <w:b/>
                <w:sz w:val="24"/>
                <w:szCs w:val="24"/>
                <w:lang w:eastAsia="ar-SA"/>
              </w:rPr>
              <w:t>polgármester</w:t>
            </w:r>
          </w:p>
        </w:tc>
      </w:tr>
    </w:tbl>
    <w:p w14:paraId="745AEF6F" w14:textId="77777777" w:rsidR="008E72CD" w:rsidRPr="007B38E5" w:rsidRDefault="008E72CD" w:rsidP="008E72CD">
      <w:pPr>
        <w:suppressAutoHyphens/>
        <w:spacing w:after="0" w:line="240" w:lineRule="auto"/>
        <w:ind w:left="283" w:hanging="283"/>
        <w:rPr>
          <w:rFonts w:ascii="Times New Roman" w:eastAsia="Times New Roman" w:hAnsi="Times New Roman" w:cs="Times New Roman"/>
          <w:sz w:val="24"/>
          <w:szCs w:val="24"/>
          <w:lang w:eastAsia="ar-SA"/>
        </w:rPr>
      </w:pPr>
    </w:p>
    <w:p w14:paraId="5FA05A67" w14:textId="3C502F24" w:rsidR="008E72CD" w:rsidRPr="007B38E5" w:rsidRDefault="008E72CD" w:rsidP="008E72CD">
      <w:pPr>
        <w:suppressAutoHyphens/>
        <w:spacing w:after="0" w:line="240" w:lineRule="auto"/>
        <w:jc w:val="both"/>
        <w:rPr>
          <w:rFonts w:ascii="Times New Roman" w:eastAsia="Times New Roman" w:hAnsi="Times New Roman" w:cs="Times New Roman"/>
          <w:sz w:val="24"/>
          <w:szCs w:val="24"/>
          <w:lang w:eastAsia="ar-SA"/>
        </w:rPr>
      </w:pPr>
      <w:r w:rsidRPr="007B38E5">
        <w:rPr>
          <w:rFonts w:ascii="Times New Roman" w:eastAsia="Times New Roman" w:hAnsi="Times New Roman" w:cs="Times New Roman"/>
          <w:sz w:val="24"/>
          <w:szCs w:val="24"/>
          <w:lang w:eastAsia="ar-SA"/>
        </w:rPr>
        <w:t>Kihirdetés napja:</w:t>
      </w:r>
      <w:r>
        <w:rPr>
          <w:rFonts w:ascii="Times New Roman" w:eastAsia="Times New Roman" w:hAnsi="Times New Roman" w:cs="Times New Roman"/>
          <w:sz w:val="24"/>
          <w:szCs w:val="24"/>
          <w:lang w:eastAsia="ar-SA"/>
        </w:rPr>
        <w:t xml:space="preserve"> 2024. március</w:t>
      </w:r>
      <w:r w:rsidR="00941793">
        <w:rPr>
          <w:rFonts w:ascii="Times New Roman" w:eastAsia="Times New Roman" w:hAnsi="Times New Roman" w:cs="Times New Roman"/>
          <w:sz w:val="24"/>
          <w:szCs w:val="24"/>
          <w:lang w:eastAsia="ar-SA"/>
        </w:rPr>
        <w:t xml:space="preserve"> 12.</w:t>
      </w:r>
    </w:p>
    <w:p w14:paraId="25B8FC9C" w14:textId="77777777" w:rsidR="008E72CD" w:rsidRPr="007B38E5" w:rsidRDefault="008E72CD" w:rsidP="008E72CD">
      <w:pPr>
        <w:suppressAutoHyphens/>
        <w:spacing w:after="0" w:line="240" w:lineRule="auto"/>
        <w:jc w:val="both"/>
        <w:rPr>
          <w:rFonts w:ascii="Times New Roman" w:eastAsia="Times New Roman" w:hAnsi="Times New Roman" w:cs="Times New Roman"/>
          <w:sz w:val="24"/>
          <w:szCs w:val="24"/>
          <w:lang w:eastAsia="ar-SA"/>
        </w:rPr>
      </w:pPr>
    </w:p>
    <w:p w14:paraId="44BFA252" w14:textId="77777777" w:rsidR="008E72CD" w:rsidRPr="007B38E5" w:rsidRDefault="008E72CD" w:rsidP="008E72CD">
      <w:pPr>
        <w:suppressAutoHyphens/>
        <w:spacing w:after="0" w:line="240" w:lineRule="auto"/>
        <w:jc w:val="both"/>
        <w:rPr>
          <w:rFonts w:ascii="Times New Roman" w:eastAsia="Times New Roman" w:hAnsi="Times New Roman" w:cs="Times New Roman"/>
          <w:b/>
          <w:sz w:val="24"/>
          <w:szCs w:val="24"/>
          <w:lang w:eastAsia="ar-SA"/>
        </w:rPr>
      </w:pP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sz w:val="24"/>
          <w:szCs w:val="24"/>
          <w:lang w:eastAsia="ar-SA"/>
        </w:rPr>
        <w:tab/>
      </w:r>
      <w:r w:rsidRPr="007B38E5">
        <w:rPr>
          <w:rFonts w:ascii="Times New Roman" w:eastAsia="Times New Roman" w:hAnsi="Times New Roman" w:cs="Times New Roman"/>
          <w:b/>
          <w:sz w:val="24"/>
          <w:szCs w:val="24"/>
          <w:lang w:eastAsia="ar-SA"/>
        </w:rPr>
        <w:t xml:space="preserve">Dr. </w:t>
      </w:r>
      <w:proofErr w:type="spellStart"/>
      <w:r w:rsidRPr="007B38E5">
        <w:rPr>
          <w:rFonts w:ascii="Times New Roman" w:eastAsia="Times New Roman" w:hAnsi="Times New Roman" w:cs="Times New Roman"/>
          <w:b/>
          <w:sz w:val="24"/>
          <w:szCs w:val="24"/>
          <w:lang w:eastAsia="ar-SA"/>
        </w:rPr>
        <w:t>Gyergyák</w:t>
      </w:r>
      <w:proofErr w:type="spellEnd"/>
      <w:r w:rsidRPr="007B38E5">
        <w:rPr>
          <w:rFonts w:ascii="Times New Roman" w:eastAsia="Times New Roman" w:hAnsi="Times New Roman" w:cs="Times New Roman"/>
          <w:b/>
          <w:sz w:val="24"/>
          <w:szCs w:val="24"/>
          <w:lang w:eastAsia="ar-SA"/>
        </w:rPr>
        <w:t xml:space="preserve"> Krisztina</w:t>
      </w:r>
    </w:p>
    <w:p w14:paraId="05CCCA3F" w14:textId="06C2FFBB" w:rsidR="008E72CD" w:rsidRDefault="008E72CD" w:rsidP="008E72CD">
      <w:r w:rsidRPr="007B38E5">
        <w:rPr>
          <w:rFonts w:ascii="Times New Roman" w:eastAsia="Times New Roman" w:hAnsi="Times New Roman" w:cs="Times New Roman"/>
          <w:b/>
          <w:sz w:val="24"/>
          <w:szCs w:val="24"/>
          <w:lang w:eastAsia="ar-SA"/>
        </w:rPr>
        <w:t xml:space="preserve">                                                                                                           jegyző</w:t>
      </w:r>
    </w:p>
    <w:sectPr w:rsidR="008E72CD" w:rsidSect="0079648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F8F41" w14:textId="77777777" w:rsidR="0079648E" w:rsidRDefault="0079648E" w:rsidP="0079648E">
      <w:pPr>
        <w:spacing w:after="0" w:line="240" w:lineRule="auto"/>
      </w:pPr>
      <w:r>
        <w:separator/>
      </w:r>
    </w:p>
  </w:endnote>
  <w:endnote w:type="continuationSeparator" w:id="0">
    <w:p w14:paraId="6B99793A" w14:textId="77777777" w:rsidR="0079648E" w:rsidRDefault="0079648E" w:rsidP="0079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altName w:val="Cambria"/>
    <w:panose1 w:val="00000000000000000000"/>
    <w:charset w:val="00"/>
    <w:family w:val="roman"/>
    <w:notTrueType/>
    <w:pitch w:val="default"/>
    <w:sig w:usb0="00000003" w:usb1="00000000" w:usb2="00000000" w:usb3="00000000" w:csb0="00000001" w:csb1="00000000"/>
  </w:font>
  <w:font w:name="FreeSans">
    <w:altName w:val="Cambria"/>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95DD" w14:textId="77777777" w:rsidR="0079648E" w:rsidRDefault="0079648E" w:rsidP="0079648E">
      <w:pPr>
        <w:spacing w:after="0" w:line="240" w:lineRule="auto"/>
      </w:pPr>
      <w:r>
        <w:separator/>
      </w:r>
    </w:p>
  </w:footnote>
  <w:footnote w:type="continuationSeparator" w:id="0">
    <w:p w14:paraId="47B2CCB5" w14:textId="77777777" w:rsidR="0079648E" w:rsidRDefault="0079648E" w:rsidP="0079648E">
      <w:pPr>
        <w:spacing w:after="0" w:line="240" w:lineRule="auto"/>
      </w:pPr>
      <w:r>
        <w:continuationSeparator/>
      </w:r>
    </w:p>
  </w:footnote>
  <w:footnote w:id="1">
    <w:p w14:paraId="2F463B0A" w14:textId="0B3D8706" w:rsidR="00C25F84" w:rsidRDefault="00C25F84">
      <w:pPr>
        <w:pStyle w:val="Lbjegyzetszveg"/>
      </w:pPr>
      <w:r>
        <w:rPr>
          <w:rStyle w:val="Lbjegyzet-hivatkozs"/>
        </w:rPr>
        <w:footnoteRef/>
      </w:r>
      <w:r>
        <w:t xml:space="preserve"> A d) pontot módosította az 1/2025. (II. 03.) önkorm. rendelet 1. §-a. Hatályos 2025. 02. 04-től.</w:t>
      </w:r>
    </w:p>
  </w:footnote>
  <w:footnote w:id="2">
    <w:p w14:paraId="2917C56E" w14:textId="571FCDAB" w:rsidR="00C25F84" w:rsidRDefault="00C25F84">
      <w:pPr>
        <w:pStyle w:val="Lbjegyzetszveg"/>
      </w:pPr>
      <w:r>
        <w:rPr>
          <w:rStyle w:val="Lbjegyzet-hivatkozs"/>
        </w:rPr>
        <w:footnoteRef/>
      </w:r>
      <w:r>
        <w:t xml:space="preserve"> Az e) pontot módosította az 1/2025. (II. 03.) önkorm. rendelet 1. §-a. Hatályos 2025. 02. 04-től.</w:t>
      </w:r>
    </w:p>
  </w:footnote>
  <w:footnote w:id="3">
    <w:p w14:paraId="45C5BD24" w14:textId="310CFD8C" w:rsidR="00DC583D" w:rsidRDefault="00DC583D">
      <w:pPr>
        <w:pStyle w:val="Lbjegyzetszveg"/>
      </w:pPr>
      <w:r>
        <w:rPr>
          <w:rStyle w:val="Lbjegyzet-hivatkozs"/>
        </w:rPr>
        <w:footnoteRef/>
      </w:r>
      <w:r>
        <w:t xml:space="preserve"> A 2. §-t módosította az 1/2025. (II. 03.) önkorm. rendelet 2. § (1) bekezdése. Hatályos 2025. 02. 04-től.</w:t>
      </w:r>
    </w:p>
  </w:footnote>
  <w:footnote w:id="4">
    <w:p w14:paraId="3EB9B332" w14:textId="1F775E03" w:rsidR="002107E2" w:rsidRDefault="002107E2">
      <w:pPr>
        <w:pStyle w:val="Lbjegyzetszveg"/>
      </w:pPr>
      <w:r>
        <w:rPr>
          <w:rStyle w:val="Lbjegyzet-hivatkozs"/>
        </w:rPr>
        <w:footnoteRef/>
      </w:r>
      <w:r>
        <w:t xml:space="preserve"> A (4) bekezdést módosította az 1/2025. (II. 03.) önkorm. rendelet 2. § (2) bekezdése. Hatályos 2025. 03. 01.-től.</w:t>
      </w:r>
    </w:p>
  </w:footnote>
  <w:footnote w:id="5">
    <w:p w14:paraId="51A398D3" w14:textId="2FAC20EE" w:rsidR="00E33ADA" w:rsidRDefault="00E33ADA">
      <w:pPr>
        <w:pStyle w:val="Lbjegyzetszveg"/>
      </w:pPr>
      <w:r>
        <w:rPr>
          <w:rStyle w:val="Lbjegyzet-hivatkozs"/>
        </w:rPr>
        <w:footnoteRef/>
      </w:r>
      <w:r>
        <w:t xml:space="preserve"> A (3) bekezdést módosította az 1/2025. (II. 03.) önkorm. rendelet 3. §-a. Hatályos 2025. 02. 04-től.</w:t>
      </w:r>
    </w:p>
  </w:footnote>
  <w:footnote w:id="6">
    <w:p w14:paraId="44FE8D78" w14:textId="39097E8B" w:rsidR="00E33ADA" w:rsidRDefault="00E33ADA">
      <w:pPr>
        <w:pStyle w:val="Lbjegyzetszveg"/>
      </w:pPr>
      <w:r>
        <w:rPr>
          <w:rStyle w:val="Lbjegyzet-hivatkozs"/>
        </w:rPr>
        <w:footnoteRef/>
      </w:r>
      <w:r>
        <w:t xml:space="preserve"> A (4) bekezdést módosította az 1/2025. (II. 03.) önkorm. rendelet 3. §-a. Hatályos 2025. 02. 04-től.</w:t>
      </w:r>
    </w:p>
  </w:footnote>
  <w:footnote w:id="7">
    <w:p w14:paraId="0A258272" w14:textId="2C7C13F7" w:rsidR="006B7C9B" w:rsidRDefault="006B7C9B">
      <w:pPr>
        <w:pStyle w:val="Lbjegyzetszveg"/>
      </w:pPr>
      <w:r>
        <w:rPr>
          <w:rStyle w:val="Lbjegyzet-hivatkozs"/>
        </w:rPr>
        <w:footnoteRef/>
      </w:r>
      <w:r>
        <w:t xml:space="preserve"> A (</w:t>
      </w:r>
      <w:r w:rsidR="00B015C7">
        <w:t>3</w:t>
      </w:r>
      <w:r>
        <w:t>) bekezdést módosította az 1/2025. (II. 03.) önkorm. rendelet 4. §-a. Hatályos 2025. 02. 04-től.</w:t>
      </w:r>
    </w:p>
  </w:footnote>
  <w:footnote w:id="8">
    <w:p w14:paraId="4680F4E0" w14:textId="4B5FCEF3" w:rsidR="006B7C9B" w:rsidRDefault="006B7C9B">
      <w:pPr>
        <w:pStyle w:val="Lbjegyzetszveg"/>
      </w:pPr>
      <w:r>
        <w:rPr>
          <w:rStyle w:val="Lbjegyzet-hivatkozs"/>
        </w:rPr>
        <w:footnoteRef/>
      </w:r>
      <w:r>
        <w:t xml:space="preserve"> Az 5. alcímet módosította az 1/2025. (II. 03.) önkorm. rendelet 5. §-a. Hatályos 2025. 02. 04-től.</w:t>
      </w:r>
    </w:p>
  </w:footnote>
  <w:footnote w:id="9">
    <w:p w14:paraId="65529A1B" w14:textId="54A41D4E" w:rsidR="006B7C9B" w:rsidRDefault="006B7C9B">
      <w:pPr>
        <w:pStyle w:val="Lbjegyzetszveg"/>
      </w:pPr>
      <w:r>
        <w:rPr>
          <w:rStyle w:val="Lbjegyzet-hivatkozs"/>
        </w:rPr>
        <w:footnoteRef/>
      </w:r>
      <w:r>
        <w:t xml:space="preserve"> A </w:t>
      </w:r>
      <w:r w:rsidR="00B015C7">
        <w:t>6</w:t>
      </w:r>
      <w:r>
        <w:t>. alcímet módosította az 1/2025. (II. 03.) önkorm. rendelet 5. §-a. Hatályos 2025. 02. 04-től.</w:t>
      </w:r>
    </w:p>
  </w:footnote>
  <w:footnote w:id="10">
    <w:p w14:paraId="7B006877" w14:textId="5C783203" w:rsidR="008703E8" w:rsidRDefault="008703E8">
      <w:pPr>
        <w:pStyle w:val="Lbjegyzetszveg"/>
      </w:pPr>
      <w:r>
        <w:rPr>
          <w:rStyle w:val="Lbjegyzet-hivatkozs"/>
        </w:rPr>
        <w:footnoteRef/>
      </w:r>
      <w:r>
        <w:t xml:space="preserve"> Az (1) bekezdést módosította </w:t>
      </w:r>
      <w:r>
        <w:t xml:space="preserve">az 1/2025. (II. 03.) önkorm. rendelet </w:t>
      </w:r>
      <w:r>
        <w:t>6</w:t>
      </w:r>
      <w:r>
        <w:t>. §</w:t>
      </w:r>
      <w:r>
        <w:t>-a</w:t>
      </w:r>
      <w:r>
        <w:t>. Hatályos 2025. 03. 01.-től.</w:t>
      </w:r>
    </w:p>
  </w:footnote>
  <w:footnote w:id="11">
    <w:p w14:paraId="1724169A" w14:textId="65210634" w:rsidR="00D21710" w:rsidRDefault="00D21710">
      <w:pPr>
        <w:pStyle w:val="Lbjegyzetszveg"/>
      </w:pPr>
      <w:r>
        <w:rPr>
          <w:rStyle w:val="Lbjegyzet-hivatkozs"/>
        </w:rPr>
        <w:footnoteRef/>
      </w:r>
      <w:r>
        <w:t xml:space="preserve"> A 11. §-t hatályon kívül helyezte az 1/2025. (II. 03.) önkorm. rendelet 7. §-a. Hatálytalan 2025. 02. 04-től.</w:t>
      </w:r>
    </w:p>
  </w:footnote>
  <w:footnote w:id="12">
    <w:p w14:paraId="172CD98D" w14:textId="2F28E422" w:rsidR="00D21710" w:rsidRDefault="00D21710">
      <w:pPr>
        <w:pStyle w:val="Lbjegyzetszveg"/>
      </w:pPr>
      <w:r>
        <w:rPr>
          <w:rStyle w:val="Lbjegyzet-hivatkozs"/>
        </w:rPr>
        <w:footnoteRef/>
      </w:r>
      <w:r>
        <w:t xml:space="preserve"> A 12. §-t hatályon kívül helyezte az 1/2025. (II. 03.) önkorm. rendelet 7. §-a. Hatálytalan 2025. 02. 04-től.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2C97" w14:textId="77777777" w:rsidR="00B75249" w:rsidRPr="00B75249" w:rsidRDefault="00B75249" w:rsidP="00B75249">
    <w:pPr>
      <w:tabs>
        <w:tab w:val="center" w:pos="4536"/>
        <w:tab w:val="right" w:pos="9072"/>
      </w:tabs>
      <w:spacing w:after="0" w:line="240" w:lineRule="auto"/>
      <w:rPr>
        <w:rFonts w:ascii="Times New Roman" w:eastAsia="Times New Roman" w:hAnsi="Times New Roman" w:cs="Times New Roman"/>
        <w:sz w:val="20"/>
        <w:szCs w:val="20"/>
        <w:lang w:eastAsia="hu-HU"/>
      </w:rPr>
    </w:pPr>
    <w:r w:rsidRPr="00B75249">
      <w:rPr>
        <w:rFonts w:ascii="Times New Roman" w:eastAsia="Times New Roman" w:hAnsi="Times New Roman" w:cs="Times New Roman"/>
        <w:sz w:val="20"/>
        <w:szCs w:val="20"/>
        <w:lang w:eastAsia="hu-HU"/>
      </w:rPr>
      <w:t>Módosításokkal egységes szerkezetbe foglalva.</w:t>
    </w:r>
  </w:p>
  <w:p w14:paraId="49D89E1B" w14:textId="77777777" w:rsidR="00B75249" w:rsidRPr="00B75249" w:rsidRDefault="00B75249" w:rsidP="00B75249">
    <w:pPr>
      <w:tabs>
        <w:tab w:val="center" w:pos="4536"/>
        <w:tab w:val="right" w:pos="9072"/>
      </w:tabs>
      <w:spacing w:after="0" w:line="240" w:lineRule="auto"/>
      <w:rPr>
        <w:rFonts w:ascii="Times New Roman" w:eastAsia="Times New Roman" w:hAnsi="Times New Roman" w:cs="Times New Roman"/>
        <w:sz w:val="20"/>
        <w:szCs w:val="20"/>
        <w:lang w:eastAsia="hu-HU"/>
      </w:rPr>
    </w:pPr>
    <w:r w:rsidRPr="00B75249">
      <w:rPr>
        <w:rFonts w:ascii="Times New Roman" w:eastAsia="Times New Roman" w:hAnsi="Times New Roman" w:cs="Times New Roman"/>
        <w:sz w:val="20"/>
        <w:szCs w:val="20"/>
        <w:lang w:eastAsia="hu-HU"/>
      </w:rPr>
      <w:t>Lezárva: 2025. 01. 30.</w:t>
    </w:r>
  </w:p>
  <w:p w14:paraId="437D50C2" w14:textId="3629CA3F" w:rsidR="0079648E" w:rsidRDefault="0079648E" w:rsidP="0079648E">
    <w:pPr>
      <w:pStyle w:val="lfej"/>
      <w:jc w:val="center"/>
      <w:rPr>
        <w:rFonts w:ascii="Times New Roman" w:eastAsia="Times New Roman" w:hAnsi="Times New Roman" w:cs="Times New Roman"/>
        <w:sz w:val="20"/>
        <w:szCs w:val="20"/>
        <w:lang w:eastAsia="hu-HU"/>
      </w:rPr>
    </w:pPr>
    <w:r w:rsidRPr="00B75249">
      <w:rPr>
        <w:rFonts w:ascii="Times New Roman" w:eastAsia="Times New Roman" w:hAnsi="Times New Roman" w:cs="Times New Roman"/>
        <w:sz w:val="20"/>
        <w:szCs w:val="20"/>
        <w:lang w:eastAsia="hu-HU"/>
      </w:rPr>
      <w:t>Hatályos: 202</w:t>
    </w:r>
    <w:r w:rsidR="00A81322">
      <w:rPr>
        <w:rFonts w:ascii="Times New Roman" w:eastAsia="Times New Roman" w:hAnsi="Times New Roman" w:cs="Times New Roman"/>
        <w:sz w:val="20"/>
        <w:szCs w:val="20"/>
        <w:lang w:eastAsia="hu-HU"/>
      </w:rPr>
      <w:t>5. 0</w:t>
    </w:r>
    <w:r w:rsidR="001B56C1">
      <w:rPr>
        <w:rFonts w:ascii="Times New Roman" w:eastAsia="Times New Roman" w:hAnsi="Times New Roman" w:cs="Times New Roman"/>
        <w:sz w:val="20"/>
        <w:szCs w:val="20"/>
        <w:lang w:eastAsia="hu-HU"/>
      </w:rPr>
      <w:t>3. 01</w:t>
    </w:r>
    <w:r w:rsidR="00A81322">
      <w:rPr>
        <w:rFonts w:ascii="Times New Roman" w:eastAsia="Times New Roman" w:hAnsi="Times New Roman" w:cs="Times New Roman"/>
        <w:sz w:val="20"/>
        <w:szCs w:val="20"/>
        <w:lang w:eastAsia="hu-HU"/>
      </w:rPr>
      <w:t>.</w:t>
    </w:r>
  </w:p>
  <w:p w14:paraId="71EA53C7" w14:textId="77777777" w:rsidR="00B75249" w:rsidRPr="00B75249" w:rsidRDefault="00B75249" w:rsidP="0079648E">
    <w:pPr>
      <w:pStyle w:val="lfej"/>
      <w:jc w:val="center"/>
      <w:rPr>
        <w:rFonts w:ascii="Times New Roman" w:eastAsia="Times New Roman" w:hAnsi="Times New Roman" w:cs="Times New Roman"/>
        <w:sz w:val="20"/>
        <w:szCs w:val="20"/>
        <w:lang w:eastAsia="hu-H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CD"/>
    <w:rsid w:val="001B56C1"/>
    <w:rsid w:val="002107E2"/>
    <w:rsid w:val="00336493"/>
    <w:rsid w:val="006B7C9B"/>
    <w:rsid w:val="007251B4"/>
    <w:rsid w:val="0079648E"/>
    <w:rsid w:val="008703E8"/>
    <w:rsid w:val="008E72CD"/>
    <w:rsid w:val="00941793"/>
    <w:rsid w:val="009E21E2"/>
    <w:rsid w:val="00A4434E"/>
    <w:rsid w:val="00A81322"/>
    <w:rsid w:val="00B015C7"/>
    <w:rsid w:val="00B75249"/>
    <w:rsid w:val="00BB2A21"/>
    <w:rsid w:val="00C25F84"/>
    <w:rsid w:val="00D21710"/>
    <w:rsid w:val="00DC583D"/>
    <w:rsid w:val="00DF7DB9"/>
    <w:rsid w:val="00E33ADA"/>
    <w:rsid w:val="00F20A69"/>
    <w:rsid w:val="00FB4C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A254"/>
  <w15:chartTrackingRefBased/>
  <w15:docId w15:val="{A6445243-C35D-4C64-8BC6-04BC9B66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72CD"/>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9648E"/>
    <w:pPr>
      <w:tabs>
        <w:tab w:val="center" w:pos="4536"/>
        <w:tab w:val="right" w:pos="9072"/>
      </w:tabs>
      <w:spacing w:after="0" w:line="240" w:lineRule="auto"/>
    </w:pPr>
  </w:style>
  <w:style w:type="character" w:customStyle="1" w:styleId="lfejChar">
    <w:name w:val="Élőfej Char"/>
    <w:basedOn w:val="Bekezdsalapbettpusa"/>
    <w:link w:val="lfej"/>
    <w:uiPriority w:val="99"/>
    <w:rsid w:val="0079648E"/>
    <w:rPr>
      <w:kern w:val="0"/>
      <w14:ligatures w14:val="none"/>
    </w:rPr>
  </w:style>
  <w:style w:type="paragraph" w:styleId="llb">
    <w:name w:val="footer"/>
    <w:basedOn w:val="Norml"/>
    <w:link w:val="llbChar"/>
    <w:uiPriority w:val="99"/>
    <w:unhideWhenUsed/>
    <w:rsid w:val="0079648E"/>
    <w:pPr>
      <w:tabs>
        <w:tab w:val="center" w:pos="4536"/>
        <w:tab w:val="right" w:pos="9072"/>
      </w:tabs>
      <w:spacing w:after="0" w:line="240" w:lineRule="auto"/>
    </w:pPr>
  </w:style>
  <w:style w:type="character" w:customStyle="1" w:styleId="llbChar">
    <w:name w:val="Élőláb Char"/>
    <w:basedOn w:val="Bekezdsalapbettpusa"/>
    <w:link w:val="llb"/>
    <w:uiPriority w:val="99"/>
    <w:rsid w:val="0079648E"/>
    <w:rPr>
      <w:kern w:val="0"/>
      <w14:ligatures w14:val="none"/>
    </w:rPr>
  </w:style>
  <w:style w:type="paragraph" w:styleId="Lbjegyzetszveg">
    <w:name w:val="footnote text"/>
    <w:basedOn w:val="Norml"/>
    <w:link w:val="LbjegyzetszvegChar"/>
    <w:uiPriority w:val="99"/>
    <w:semiHidden/>
    <w:unhideWhenUsed/>
    <w:rsid w:val="00C25F8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25F84"/>
    <w:rPr>
      <w:kern w:val="0"/>
      <w:sz w:val="20"/>
      <w:szCs w:val="20"/>
      <w14:ligatures w14:val="none"/>
    </w:rPr>
  </w:style>
  <w:style w:type="character" w:styleId="Lbjegyzet-hivatkozs">
    <w:name w:val="footnote reference"/>
    <w:basedOn w:val="Bekezdsalapbettpusa"/>
    <w:uiPriority w:val="99"/>
    <w:semiHidden/>
    <w:unhideWhenUsed/>
    <w:rsid w:val="00C25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C6B3-0914-4FFB-B530-E5640FE7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1282</Words>
  <Characters>8847</Characters>
  <Application>Microsoft Office Word</Application>
  <DocSecurity>0</DocSecurity>
  <Lines>73</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Lakó Imre</dc:creator>
  <cp:keywords/>
  <dc:description/>
  <cp:lastModifiedBy>dr. Termecz Marianna</cp:lastModifiedBy>
  <cp:revision>24</cp:revision>
  <dcterms:created xsi:type="dcterms:W3CDTF">2024-03-12T06:56:00Z</dcterms:created>
  <dcterms:modified xsi:type="dcterms:W3CDTF">2025-02-20T12:53:00Z</dcterms:modified>
</cp:coreProperties>
</file>