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AD67" w14:textId="77777777" w:rsidR="00E33FE1" w:rsidRDefault="00E7381E" w:rsidP="00E33FE1">
      <w:pPr>
        <w:pStyle w:val="Szvegtrzs"/>
        <w:jc w:val="center"/>
        <w:rPr>
          <w:rFonts w:ascii="Arial" w:hAnsi="Arial" w:cs="Arial"/>
          <w:b/>
          <w:bCs/>
          <w:sz w:val="22"/>
          <w:szCs w:val="22"/>
        </w:rPr>
      </w:pPr>
      <w:r w:rsidRPr="00F856E0">
        <w:rPr>
          <w:rFonts w:ascii="Arial" w:hAnsi="Arial" w:cs="Arial"/>
          <w:b/>
          <w:bCs/>
          <w:sz w:val="22"/>
          <w:szCs w:val="22"/>
        </w:rPr>
        <w:t>Nagykanizsa Megyei Jogú Város Önkormányzata Közgyűlésének</w:t>
      </w:r>
    </w:p>
    <w:p w14:paraId="7350B7A5" w14:textId="3EAEC788" w:rsidR="00E7381E" w:rsidRPr="00F856E0" w:rsidRDefault="00E7381E" w:rsidP="00E33FE1">
      <w:pPr>
        <w:pStyle w:val="Szvegtrzs"/>
        <w:jc w:val="center"/>
        <w:rPr>
          <w:rFonts w:ascii="Arial" w:hAnsi="Arial" w:cs="Arial"/>
          <w:b/>
          <w:bCs/>
          <w:sz w:val="22"/>
          <w:szCs w:val="22"/>
        </w:rPr>
      </w:pPr>
      <w:r>
        <w:rPr>
          <w:rFonts w:ascii="Arial" w:hAnsi="Arial" w:cs="Arial"/>
          <w:b/>
          <w:bCs/>
          <w:sz w:val="22"/>
          <w:szCs w:val="22"/>
          <w:lang w:val="hu-HU"/>
        </w:rPr>
        <w:t>32</w:t>
      </w:r>
      <w:r w:rsidRPr="00F856E0">
        <w:rPr>
          <w:rFonts w:ascii="Arial" w:hAnsi="Arial" w:cs="Arial"/>
          <w:b/>
          <w:bCs/>
          <w:sz w:val="22"/>
          <w:szCs w:val="22"/>
        </w:rPr>
        <w:t>/</w:t>
      </w:r>
      <w:r>
        <w:rPr>
          <w:rFonts w:ascii="Arial" w:hAnsi="Arial" w:cs="Arial"/>
          <w:b/>
          <w:bCs/>
          <w:sz w:val="22"/>
          <w:szCs w:val="22"/>
          <w:lang w:val="hu-HU"/>
        </w:rPr>
        <w:t>2023.</w:t>
      </w:r>
      <w:r w:rsidRPr="00F856E0">
        <w:rPr>
          <w:rFonts w:ascii="Arial" w:hAnsi="Arial" w:cs="Arial"/>
          <w:b/>
          <w:bCs/>
          <w:sz w:val="22"/>
          <w:szCs w:val="22"/>
        </w:rPr>
        <w:t xml:space="preserve"> (</w:t>
      </w:r>
      <w:r>
        <w:rPr>
          <w:rFonts w:ascii="Arial" w:hAnsi="Arial" w:cs="Arial"/>
          <w:b/>
          <w:bCs/>
          <w:sz w:val="22"/>
          <w:szCs w:val="22"/>
          <w:lang w:val="hu-HU"/>
        </w:rPr>
        <w:t>IX.</w:t>
      </w:r>
      <w:r w:rsidR="00CB6D95">
        <w:rPr>
          <w:rFonts w:ascii="Arial" w:hAnsi="Arial" w:cs="Arial"/>
          <w:b/>
          <w:bCs/>
          <w:sz w:val="22"/>
          <w:szCs w:val="22"/>
          <w:lang w:val="hu-HU"/>
        </w:rPr>
        <w:t xml:space="preserve"> </w:t>
      </w:r>
      <w:r>
        <w:rPr>
          <w:rFonts w:ascii="Arial" w:hAnsi="Arial" w:cs="Arial"/>
          <w:b/>
          <w:bCs/>
          <w:sz w:val="22"/>
          <w:szCs w:val="22"/>
          <w:lang w:val="hu-HU"/>
        </w:rPr>
        <w:t>29.</w:t>
      </w:r>
      <w:r w:rsidRPr="00F856E0">
        <w:rPr>
          <w:rFonts w:ascii="Arial" w:hAnsi="Arial" w:cs="Arial"/>
          <w:b/>
          <w:bCs/>
          <w:sz w:val="22"/>
          <w:szCs w:val="22"/>
        </w:rPr>
        <w:t>) önkormányzati rendelete</w:t>
      </w:r>
    </w:p>
    <w:p w14:paraId="7AA22974" w14:textId="77777777" w:rsidR="00E7381E" w:rsidRPr="00F856E0" w:rsidRDefault="00E7381E" w:rsidP="00CB6D95">
      <w:pPr>
        <w:pStyle w:val="Szvegtrzs"/>
        <w:jc w:val="center"/>
        <w:rPr>
          <w:rFonts w:ascii="Arial" w:hAnsi="Arial" w:cs="Arial"/>
          <w:b/>
          <w:bCs/>
          <w:sz w:val="22"/>
          <w:szCs w:val="22"/>
        </w:rPr>
      </w:pPr>
      <w:r w:rsidRPr="00F856E0">
        <w:rPr>
          <w:rFonts w:ascii="Arial" w:hAnsi="Arial" w:cs="Arial"/>
          <w:b/>
          <w:bCs/>
          <w:sz w:val="22"/>
          <w:szCs w:val="22"/>
        </w:rPr>
        <w:t>a lakások bérleti díjáról</w:t>
      </w:r>
    </w:p>
    <w:p w14:paraId="25B90FAC" w14:textId="77777777" w:rsidR="00CB6D95" w:rsidRDefault="00CB6D95" w:rsidP="00CB6D95">
      <w:pPr>
        <w:pStyle w:val="Szvegtrzs"/>
        <w:rPr>
          <w:rFonts w:ascii="Arial" w:hAnsi="Arial" w:cs="Arial"/>
          <w:sz w:val="22"/>
          <w:szCs w:val="22"/>
        </w:rPr>
      </w:pPr>
    </w:p>
    <w:p w14:paraId="729219BD" w14:textId="77777777" w:rsidR="006022FF" w:rsidRDefault="006022FF" w:rsidP="00CB6D95">
      <w:pPr>
        <w:pStyle w:val="Szvegtrzs"/>
        <w:rPr>
          <w:rFonts w:ascii="Arial" w:hAnsi="Arial" w:cs="Arial"/>
          <w:sz w:val="22"/>
          <w:szCs w:val="22"/>
        </w:rPr>
      </w:pPr>
    </w:p>
    <w:p w14:paraId="3A1D325D" w14:textId="5E3B5858" w:rsidR="00E7381E" w:rsidRPr="00F856E0" w:rsidRDefault="00E7381E" w:rsidP="00CB6D95">
      <w:pPr>
        <w:pStyle w:val="Szvegtrzs"/>
        <w:rPr>
          <w:rFonts w:ascii="Arial" w:hAnsi="Arial" w:cs="Arial"/>
          <w:sz w:val="22"/>
          <w:szCs w:val="22"/>
        </w:rPr>
      </w:pPr>
      <w:r w:rsidRPr="00F856E0">
        <w:rPr>
          <w:rFonts w:ascii="Arial" w:hAnsi="Arial" w:cs="Arial"/>
          <w:sz w:val="22"/>
          <w:szCs w:val="22"/>
        </w:rPr>
        <w:t>Nagykanizsa Megyei Jogú Város Önkormányzatának Közgyűlése az Alaptörvény 32. cikk (2) bekezdésében, valamint a Magyarország helyi önkormányzatairól szóló 2011. évi CLXXXIX. törvény 13. § (1) bekezdés 9. pontjában meghatározott feladatkörében eljárva, a lakások és helyiségek bérletére, valamint elidegenítésükre vonatkozó egyes szabályokról szóló 1993. évi LXXVIII. törvény 34. § (1) bekezdés a) és b) pontjában, a 20. § (3) bekezdésében és a 35. § (2) bekezdésében kapott felhatalmazás alapján a következőket rendeli el:</w:t>
      </w:r>
    </w:p>
    <w:p w14:paraId="0D21F0EE" w14:textId="77777777" w:rsidR="00E7381E" w:rsidRPr="00F856E0" w:rsidRDefault="00E7381E" w:rsidP="00E7381E">
      <w:pPr>
        <w:pStyle w:val="Szvegtrzs"/>
        <w:spacing w:before="280"/>
        <w:jc w:val="center"/>
        <w:rPr>
          <w:rFonts w:ascii="Arial" w:hAnsi="Arial" w:cs="Arial"/>
          <w:b/>
          <w:bCs/>
          <w:sz w:val="22"/>
          <w:szCs w:val="22"/>
        </w:rPr>
      </w:pPr>
      <w:r w:rsidRPr="00F856E0">
        <w:rPr>
          <w:rFonts w:ascii="Arial" w:hAnsi="Arial" w:cs="Arial"/>
          <w:b/>
          <w:bCs/>
          <w:sz w:val="22"/>
          <w:szCs w:val="22"/>
        </w:rPr>
        <w:t>1. A rendelet hatálya</w:t>
      </w:r>
    </w:p>
    <w:p w14:paraId="6A249773" w14:textId="77777777" w:rsidR="00E7381E" w:rsidRPr="00F856E0" w:rsidRDefault="00E7381E" w:rsidP="00E7381E">
      <w:pPr>
        <w:pStyle w:val="Szvegtrzs"/>
        <w:spacing w:before="240" w:after="240"/>
        <w:jc w:val="center"/>
        <w:rPr>
          <w:rFonts w:ascii="Arial" w:hAnsi="Arial" w:cs="Arial"/>
          <w:b/>
          <w:bCs/>
          <w:sz w:val="22"/>
          <w:szCs w:val="22"/>
        </w:rPr>
      </w:pPr>
      <w:r w:rsidRPr="00F856E0">
        <w:rPr>
          <w:rFonts w:ascii="Arial" w:hAnsi="Arial" w:cs="Arial"/>
          <w:b/>
          <w:bCs/>
          <w:sz w:val="22"/>
          <w:szCs w:val="22"/>
        </w:rPr>
        <w:t>1. §</w:t>
      </w:r>
    </w:p>
    <w:p w14:paraId="18D31170" w14:textId="77777777" w:rsidR="00E7381E" w:rsidRPr="00F856E0" w:rsidRDefault="00E7381E" w:rsidP="00E7381E">
      <w:pPr>
        <w:pStyle w:val="Szvegtrzs"/>
        <w:rPr>
          <w:rFonts w:ascii="Arial" w:hAnsi="Arial" w:cs="Arial"/>
          <w:sz w:val="22"/>
          <w:szCs w:val="22"/>
        </w:rPr>
      </w:pPr>
      <w:r w:rsidRPr="00F856E0">
        <w:rPr>
          <w:rFonts w:ascii="Arial" w:hAnsi="Arial" w:cs="Arial"/>
          <w:sz w:val="22"/>
          <w:szCs w:val="22"/>
        </w:rPr>
        <w:t>(1) A rendelet hatálya kiterjed Nagykanizsa Megyei Jogú Város Önkormányzata (a továbbiakban: önkormányzat) tulajdonában álló bérlakásokra és szükséglakásokra.</w:t>
      </w:r>
    </w:p>
    <w:p w14:paraId="7450B66C" w14:textId="77777777" w:rsidR="00E7381E" w:rsidRPr="00F856E0" w:rsidRDefault="00E7381E" w:rsidP="00E7381E">
      <w:pPr>
        <w:pStyle w:val="Szvegtrzs"/>
        <w:spacing w:before="240"/>
        <w:rPr>
          <w:rFonts w:ascii="Arial" w:hAnsi="Arial" w:cs="Arial"/>
          <w:sz w:val="22"/>
          <w:szCs w:val="22"/>
        </w:rPr>
      </w:pPr>
      <w:r w:rsidRPr="00F856E0">
        <w:rPr>
          <w:rFonts w:ascii="Arial" w:hAnsi="Arial" w:cs="Arial"/>
          <w:sz w:val="22"/>
          <w:szCs w:val="22"/>
        </w:rPr>
        <w:t>(2) Az önkormányzat és más személy vagy személyek közös tulajdonában lévő lakások esetében az önkormányzati tulajdoni hányad tekintetében is e rendelet előírásait kell alkalmazni.</w:t>
      </w:r>
    </w:p>
    <w:p w14:paraId="57734B0A" w14:textId="77777777" w:rsidR="00E7381E" w:rsidRPr="00F856E0" w:rsidRDefault="00E7381E" w:rsidP="00E7381E">
      <w:pPr>
        <w:pStyle w:val="Szvegtrzs"/>
        <w:spacing w:before="280"/>
        <w:jc w:val="center"/>
        <w:rPr>
          <w:rFonts w:ascii="Arial" w:hAnsi="Arial" w:cs="Arial"/>
          <w:b/>
          <w:bCs/>
          <w:sz w:val="22"/>
          <w:szCs w:val="22"/>
        </w:rPr>
      </w:pPr>
      <w:r w:rsidRPr="00F856E0">
        <w:rPr>
          <w:rFonts w:ascii="Arial" w:hAnsi="Arial" w:cs="Arial"/>
          <w:b/>
          <w:bCs/>
          <w:sz w:val="22"/>
          <w:szCs w:val="22"/>
        </w:rPr>
        <w:t>2. A lakások bérleti díja</w:t>
      </w:r>
    </w:p>
    <w:p w14:paraId="7D129792" w14:textId="77777777" w:rsidR="00E7381E" w:rsidRPr="00F856E0" w:rsidRDefault="00E7381E" w:rsidP="00E7381E">
      <w:pPr>
        <w:pStyle w:val="Szvegtrzs"/>
        <w:spacing w:before="240" w:after="240"/>
        <w:jc w:val="center"/>
        <w:rPr>
          <w:rFonts w:ascii="Arial" w:hAnsi="Arial" w:cs="Arial"/>
          <w:b/>
          <w:bCs/>
          <w:sz w:val="22"/>
          <w:szCs w:val="22"/>
        </w:rPr>
      </w:pPr>
      <w:r w:rsidRPr="00F856E0">
        <w:rPr>
          <w:rFonts w:ascii="Arial" w:hAnsi="Arial" w:cs="Arial"/>
          <w:b/>
          <w:bCs/>
          <w:sz w:val="22"/>
          <w:szCs w:val="22"/>
        </w:rPr>
        <w:t>2. §</w:t>
      </w:r>
    </w:p>
    <w:p w14:paraId="4D4DAD2E" w14:textId="77777777" w:rsidR="00E7381E" w:rsidRPr="00F856E0" w:rsidRDefault="00E7381E" w:rsidP="00E7381E">
      <w:pPr>
        <w:pStyle w:val="Szvegtrzs"/>
        <w:rPr>
          <w:rFonts w:ascii="Arial" w:hAnsi="Arial" w:cs="Arial"/>
          <w:sz w:val="22"/>
          <w:szCs w:val="22"/>
        </w:rPr>
      </w:pPr>
      <w:r w:rsidRPr="00F856E0">
        <w:rPr>
          <w:rFonts w:ascii="Arial" w:hAnsi="Arial" w:cs="Arial"/>
          <w:sz w:val="22"/>
          <w:szCs w:val="22"/>
        </w:rPr>
        <w:t>(1) Lakásbérleti jogviszony fennállása esetén a lakás használatáért, továbbá a lakásbérleti jogviszony keretében – bérbeadó által biztosított – külön jogszabályban és önkormányzati rendeletben megállapított szolgáltatásokért a bérlő</w:t>
      </w:r>
    </w:p>
    <w:p w14:paraId="37F9A257" w14:textId="77777777" w:rsidR="00E7381E" w:rsidRPr="00F856E0" w:rsidRDefault="00E7381E" w:rsidP="00E7381E">
      <w:pPr>
        <w:pStyle w:val="Szvegtrzs"/>
        <w:ind w:left="580" w:hanging="560"/>
        <w:rPr>
          <w:rFonts w:ascii="Arial" w:hAnsi="Arial" w:cs="Arial"/>
          <w:sz w:val="22"/>
          <w:szCs w:val="22"/>
        </w:rPr>
      </w:pPr>
      <w:r w:rsidRPr="00F856E0">
        <w:rPr>
          <w:rFonts w:ascii="Arial" w:hAnsi="Arial" w:cs="Arial"/>
          <w:i/>
          <w:iCs/>
          <w:sz w:val="22"/>
          <w:szCs w:val="22"/>
        </w:rPr>
        <w:t>a)</w:t>
      </w:r>
      <w:r w:rsidRPr="00F856E0">
        <w:rPr>
          <w:rFonts w:ascii="Arial" w:hAnsi="Arial" w:cs="Arial"/>
          <w:sz w:val="22"/>
          <w:szCs w:val="22"/>
        </w:rPr>
        <w:tab/>
        <w:t>lakbért,</w:t>
      </w:r>
    </w:p>
    <w:p w14:paraId="7ED5BB45" w14:textId="77777777" w:rsidR="00E7381E" w:rsidRPr="00F856E0" w:rsidRDefault="00E7381E" w:rsidP="00E7381E">
      <w:pPr>
        <w:pStyle w:val="Szvegtrzs"/>
        <w:ind w:left="580" w:hanging="560"/>
        <w:rPr>
          <w:rFonts w:ascii="Arial" w:hAnsi="Arial" w:cs="Arial"/>
          <w:sz w:val="22"/>
          <w:szCs w:val="22"/>
        </w:rPr>
      </w:pPr>
      <w:r w:rsidRPr="00F856E0">
        <w:rPr>
          <w:rFonts w:ascii="Arial" w:hAnsi="Arial" w:cs="Arial"/>
          <w:i/>
          <w:iCs/>
          <w:sz w:val="22"/>
          <w:szCs w:val="22"/>
        </w:rPr>
        <w:t>b)</w:t>
      </w:r>
      <w:r w:rsidRPr="00F856E0">
        <w:rPr>
          <w:rFonts w:ascii="Arial" w:hAnsi="Arial" w:cs="Arial"/>
          <w:sz w:val="22"/>
          <w:szCs w:val="22"/>
        </w:rPr>
        <w:tab/>
        <w:t>lakbérrel megegyező elbírálás alá eső szolgáltatási díjat,</w:t>
      </w:r>
    </w:p>
    <w:p w14:paraId="687E33D6" w14:textId="77777777" w:rsidR="00E7381E" w:rsidRPr="00F856E0" w:rsidRDefault="00E7381E" w:rsidP="00E7381E">
      <w:pPr>
        <w:pStyle w:val="Szvegtrzs"/>
        <w:rPr>
          <w:rFonts w:ascii="Arial" w:hAnsi="Arial" w:cs="Arial"/>
          <w:sz w:val="22"/>
          <w:szCs w:val="22"/>
        </w:rPr>
      </w:pPr>
      <w:r w:rsidRPr="00F856E0">
        <w:rPr>
          <w:rFonts w:ascii="Arial" w:hAnsi="Arial" w:cs="Arial"/>
          <w:sz w:val="22"/>
          <w:szCs w:val="22"/>
        </w:rPr>
        <w:t>(a továbbiakban együtt: bérleti díjat) köteles fizetni.</w:t>
      </w:r>
    </w:p>
    <w:p w14:paraId="4C9776A0" w14:textId="77777777" w:rsidR="00E7381E" w:rsidRPr="00F856E0" w:rsidRDefault="00E7381E" w:rsidP="00E7381E">
      <w:pPr>
        <w:pStyle w:val="Szvegtrzs"/>
        <w:spacing w:before="240"/>
        <w:rPr>
          <w:rFonts w:ascii="Arial" w:hAnsi="Arial" w:cs="Arial"/>
          <w:sz w:val="22"/>
          <w:szCs w:val="22"/>
        </w:rPr>
      </w:pPr>
      <w:r w:rsidRPr="00F856E0">
        <w:rPr>
          <w:rFonts w:ascii="Arial" w:hAnsi="Arial" w:cs="Arial"/>
          <w:sz w:val="22"/>
          <w:szCs w:val="22"/>
        </w:rPr>
        <w:t>(2) A lakbér és lakbérrel megegyező elbírálás alá eső szolgáltatási díj együttes összegének megfelelő bérleti díjat a kerekítés általános szabályai szerint forintra kerekítve kell megállapítani.</w:t>
      </w:r>
    </w:p>
    <w:p w14:paraId="69AEC8D1" w14:textId="6DB7CA06" w:rsidR="00E7381E" w:rsidRPr="00F856E0" w:rsidRDefault="00E7381E" w:rsidP="00E7381E">
      <w:pPr>
        <w:pStyle w:val="Szvegtrzs"/>
        <w:spacing w:before="240"/>
        <w:rPr>
          <w:rFonts w:ascii="Arial" w:hAnsi="Arial" w:cs="Arial"/>
          <w:sz w:val="22"/>
          <w:szCs w:val="22"/>
        </w:rPr>
      </w:pPr>
      <w:r w:rsidRPr="00F856E0">
        <w:rPr>
          <w:rFonts w:ascii="Arial" w:hAnsi="Arial" w:cs="Arial"/>
          <w:sz w:val="22"/>
          <w:szCs w:val="22"/>
        </w:rPr>
        <w:t>(3)</w:t>
      </w:r>
      <w:r w:rsidR="00623B59">
        <w:rPr>
          <w:rFonts w:ascii="Arial" w:hAnsi="Arial" w:cs="Arial"/>
          <w:sz w:val="22"/>
          <w:szCs w:val="22"/>
        </w:rPr>
        <w:t xml:space="preserve"> </w:t>
      </w:r>
      <w:r w:rsidR="00623B59">
        <w:rPr>
          <w:rStyle w:val="Lbjegyzet-hivatkozs"/>
          <w:rFonts w:ascii="Arial" w:hAnsi="Arial" w:cs="Arial"/>
          <w:sz w:val="22"/>
          <w:szCs w:val="22"/>
        </w:rPr>
        <w:footnoteReference w:id="1"/>
      </w:r>
    </w:p>
    <w:p w14:paraId="715ADAF5" w14:textId="71362DAA" w:rsidR="00E7381E" w:rsidRPr="00F856E0" w:rsidRDefault="00E7381E" w:rsidP="00E7381E">
      <w:pPr>
        <w:pStyle w:val="Szvegtrzs"/>
        <w:spacing w:before="240"/>
        <w:rPr>
          <w:rFonts w:ascii="Arial" w:hAnsi="Arial" w:cs="Arial"/>
          <w:sz w:val="22"/>
          <w:szCs w:val="22"/>
        </w:rPr>
      </w:pPr>
      <w:r w:rsidRPr="00F856E0">
        <w:rPr>
          <w:rFonts w:ascii="Arial" w:hAnsi="Arial" w:cs="Arial"/>
          <w:sz w:val="22"/>
          <w:szCs w:val="22"/>
        </w:rPr>
        <w:t>(4)</w:t>
      </w:r>
      <w:r w:rsidR="003C4B21">
        <w:rPr>
          <w:rFonts w:ascii="Arial" w:hAnsi="Arial" w:cs="Arial"/>
          <w:sz w:val="22"/>
          <w:szCs w:val="22"/>
        </w:rPr>
        <w:t xml:space="preserve"> </w:t>
      </w:r>
      <w:r w:rsidR="003C4B21">
        <w:rPr>
          <w:rStyle w:val="Lbjegyzet-hivatkozs"/>
          <w:rFonts w:ascii="Arial" w:hAnsi="Arial" w:cs="Arial"/>
          <w:sz w:val="22"/>
          <w:szCs w:val="22"/>
        </w:rPr>
        <w:footnoteReference w:id="2"/>
      </w:r>
    </w:p>
    <w:p w14:paraId="458ECB76" w14:textId="77777777" w:rsidR="00E7381E" w:rsidRPr="00F856E0" w:rsidRDefault="00E7381E" w:rsidP="00E7381E">
      <w:pPr>
        <w:pStyle w:val="Szvegtrzs"/>
        <w:spacing w:before="280"/>
        <w:jc w:val="center"/>
        <w:rPr>
          <w:rFonts w:ascii="Arial" w:hAnsi="Arial" w:cs="Arial"/>
          <w:b/>
          <w:bCs/>
          <w:sz w:val="22"/>
          <w:szCs w:val="22"/>
        </w:rPr>
      </w:pPr>
      <w:r w:rsidRPr="00F856E0">
        <w:rPr>
          <w:rFonts w:ascii="Arial" w:hAnsi="Arial" w:cs="Arial"/>
          <w:b/>
          <w:bCs/>
          <w:sz w:val="22"/>
          <w:szCs w:val="22"/>
        </w:rPr>
        <w:t>3. A lakbér megállapítása és kiszámításának módja</w:t>
      </w:r>
    </w:p>
    <w:p w14:paraId="12203B6C" w14:textId="77777777" w:rsidR="00E7381E" w:rsidRPr="00F856E0" w:rsidRDefault="00E7381E" w:rsidP="00E7381E">
      <w:pPr>
        <w:pStyle w:val="Szvegtrzs"/>
        <w:spacing w:before="240" w:after="240"/>
        <w:jc w:val="center"/>
        <w:rPr>
          <w:rFonts w:ascii="Arial" w:hAnsi="Arial" w:cs="Arial"/>
          <w:b/>
          <w:bCs/>
          <w:sz w:val="22"/>
          <w:szCs w:val="22"/>
        </w:rPr>
      </w:pPr>
      <w:r w:rsidRPr="00F856E0">
        <w:rPr>
          <w:rFonts w:ascii="Arial" w:hAnsi="Arial" w:cs="Arial"/>
          <w:b/>
          <w:bCs/>
          <w:sz w:val="22"/>
          <w:szCs w:val="22"/>
        </w:rPr>
        <w:t>3. §</w:t>
      </w:r>
    </w:p>
    <w:p w14:paraId="799451A2" w14:textId="77777777" w:rsidR="00E7381E" w:rsidRPr="00F856E0" w:rsidRDefault="00E7381E" w:rsidP="00E7381E">
      <w:pPr>
        <w:pStyle w:val="Szvegtrzs"/>
        <w:rPr>
          <w:rFonts w:ascii="Arial" w:hAnsi="Arial" w:cs="Arial"/>
          <w:sz w:val="22"/>
          <w:szCs w:val="22"/>
        </w:rPr>
      </w:pPr>
      <w:r w:rsidRPr="00F856E0">
        <w:rPr>
          <w:rFonts w:ascii="Arial" w:hAnsi="Arial" w:cs="Arial"/>
          <w:sz w:val="22"/>
          <w:szCs w:val="22"/>
        </w:rPr>
        <w:t>(1) Önkormányzati tulajdonú lakóingatlan bérleti díjának megállapítása történhet</w:t>
      </w:r>
    </w:p>
    <w:p w14:paraId="4A0CA4EB" w14:textId="77777777" w:rsidR="00E7381E" w:rsidRPr="00F856E0" w:rsidRDefault="00E7381E" w:rsidP="00E7381E">
      <w:pPr>
        <w:pStyle w:val="Szvegtrzs"/>
        <w:ind w:left="580" w:hanging="560"/>
        <w:rPr>
          <w:rFonts w:ascii="Arial" w:hAnsi="Arial" w:cs="Arial"/>
          <w:sz w:val="22"/>
          <w:szCs w:val="22"/>
        </w:rPr>
      </w:pPr>
      <w:r w:rsidRPr="00F856E0">
        <w:rPr>
          <w:rFonts w:ascii="Arial" w:hAnsi="Arial" w:cs="Arial"/>
          <w:i/>
          <w:iCs/>
          <w:sz w:val="22"/>
          <w:szCs w:val="22"/>
        </w:rPr>
        <w:t>a)</w:t>
      </w:r>
      <w:r w:rsidRPr="00F856E0">
        <w:rPr>
          <w:rFonts w:ascii="Arial" w:hAnsi="Arial" w:cs="Arial"/>
          <w:sz w:val="22"/>
          <w:szCs w:val="22"/>
        </w:rPr>
        <w:tab/>
        <w:t>szociális helyzet alapján,</w:t>
      </w:r>
    </w:p>
    <w:p w14:paraId="621FA8F4" w14:textId="77D3BEA6" w:rsidR="00E7381E" w:rsidRDefault="00E7381E" w:rsidP="00E7381E">
      <w:pPr>
        <w:pStyle w:val="Szvegtrzs"/>
        <w:ind w:left="580" w:hanging="560"/>
        <w:rPr>
          <w:rFonts w:ascii="Arial" w:hAnsi="Arial" w:cs="Arial"/>
          <w:sz w:val="22"/>
          <w:szCs w:val="22"/>
        </w:rPr>
      </w:pPr>
      <w:r w:rsidRPr="00F856E0">
        <w:rPr>
          <w:rFonts w:ascii="Arial" w:hAnsi="Arial" w:cs="Arial"/>
          <w:i/>
          <w:iCs/>
          <w:sz w:val="22"/>
          <w:szCs w:val="22"/>
        </w:rPr>
        <w:lastRenderedPageBreak/>
        <w:t>b)</w:t>
      </w:r>
      <w:r w:rsidRPr="00F856E0">
        <w:rPr>
          <w:rFonts w:ascii="Arial" w:hAnsi="Arial" w:cs="Arial"/>
          <w:sz w:val="22"/>
          <w:szCs w:val="22"/>
        </w:rPr>
        <w:tab/>
      </w:r>
      <w:r w:rsidR="00623B59">
        <w:rPr>
          <w:rStyle w:val="Lbjegyzet-hivatkozs"/>
          <w:rFonts w:ascii="Arial" w:hAnsi="Arial" w:cs="Arial"/>
          <w:sz w:val="22"/>
          <w:szCs w:val="22"/>
        </w:rPr>
        <w:footnoteReference w:id="3"/>
      </w:r>
      <w:r w:rsidR="00623B59">
        <w:rPr>
          <w:rFonts w:ascii="Arial" w:hAnsi="Arial" w:cs="Arial"/>
          <w:sz w:val="22"/>
          <w:szCs w:val="22"/>
        </w:rPr>
        <w:t xml:space="preserve"> </w:t>
      </w:r>
      <w:r w:rsidRPr="00F856E0">
        <w:rPr>
          <w:rFonts w:ascii="Arial" w:hAnsi="Arial" w:cs="Arial"/>
          <w:sz w:val="22"/>
          <w:szCs w:val="22"/>
        </w:rPr>
        <w:t>költségelven</w:t>
      </w:r>
      <w:r w:rsidR="00623B59">
        <w:rPr>
          <w:rFonts w:ascii="Arial" w:hAnsi="Arial" w:cs="Arial"/>
          <w:sz w:val="22"/>
          <w:szCs w:val="22"/>
        </w:rPr>
        <w:t>,</w:t>
      </w:r>
    </w:p>
    <w:p w14:paraId="22047CB7" w14:textId="7ACC746A" w:rsidR="00623B59" w:rsidRPr="00623B59" w:rsidRDefault="00623B59" w:rsidP="00E7381E">
      <w:pPr>
        <w:pStyle w:val="Szvegtrzs"/>
        <w:ind w:left="580" w:hanging="560"/>
        <w:rPr>
          <w:rFonts w:ascii="Arial" w:hAnsi="Arial" w:cs="Arial"/>
          <w:i/>
          <w:iCs/>
          <w:sz w:val="22"/>
          <w:szCs w:val="22"/>
        </w:rPr>
      </w:pPr>
      <w:r>
        <w:rPr>
          <w:rFonts w:ascii="Arial" w:hAnsi="Arial" w:cs="Arial"/>
          <w:i/>
          <w:iCs/>
          <w:sz w:val="22"/>
          <w:szCs w:val="22"/>
        </w:rPr>
        <w:t xml:space="preserve">c) </w:t>
      </w:r>
      <w:r w:rsidR="00BF36AB">
        <w:rPr>
          <w:rFonts w:ascii="Arial" w:hAnsi="Arial" w:cs="Arial"/>
          <w:i/>
          <w:iCs/>
          <w:sz w:val="22"/>
          <w:szCs w:val="22"/>
        </w:rPr>
        <w:tab/>
      </w:r>
      <w:r>
        <w:rPr>
          <w:rStyle w:val="Lbjegyzet-hivatkozs"/>
          <w:rFonts w:ascii="Arial" w:hAnsi="Arial" w:cs="Arial"/>
          <w:i/>
          <w:iCs/>
          <w:sz w:val="22"/>
          <w:szCs w:val="22"/>
        </w:rPr>
        <w:footnoteReference w:id="4"/>
      </w:r>
      <w:r>
        <w:rPr>
          <w:rFonts w:ascii="Arial" w:hAnsi="Arial" w:cs="Arial"/>
          <w:i/>
          <w:iCs/>
          <w:sz w:val="22"/>
          <w:szCs w:val="22"/>
        </w:rPr>
        <w:t xml:space="preserve"> </w:t>
      </w:r>
      <w:r w:rsidRPr="00BF36AB">
        <w:rPr>
          <w:rFonts w:ascii="Arial" w:hAnsi="Arial" w:cs="Arial"/>
          <w:sz w:val="22"/>
          <w:szCs w:val="22"/>
        </w:rPr>
        <w:t>piaci alapon</w:t>
      </w:r>
      <w:r>
        <w:rPr>
          <w:rFonts w:ascii="Arial" w:hAnsi="Arial" w:cs="Arial"/>
          <w:i/>
          <w:iCs/>
          <w:sz w:val="22"/>
          <w:szCs w:val="22"/>
        </w:rPr>
        <w:t>.</w:t>
      </w:r>
    </w:p>
    <w:p w14:paraId="73A193D2" w14:textId="77777777" w:rsidR="00E7381E" w:rsidRPr="00F856E0" w:rsidRDefault="00E7381E" w:rsidP="00E7381E">
      <w:pPr>
        <w:pStyle w:val="Szvegtrzs"/>
        <w:spacing w:before="240"/>
        <w:rPr>
          <w:rFonts w:ascii="Arial" w:hAnsi="Arial" w:cs="Arial"/>
          <w:sz w:val="22"/>
          <w:szCs w:val="22"/>
        </w:rPr>
      </w:pPr>
      <w:r w:rsidRPr="00F856E0">
        <w:rPr>
          <w:rFonts w:ascii="Arial" w:hAnsi="Arial" w:cs="Arial"/>
          <w:sz w:val="22"/>
          <w:szCs w:val="22"/>
        </w:rPr>
        <w:t>(2) A lakbér mértékét a lakás alapterülete alapján a lakás jellemző adatainak figyelembevételével kell meghatározni.</w:t>
      </w:r>
    </w:p>
    <w:p w14:paraId="18B0D0CF" w14:textId="77777777" w:rsidR="00E7381E" w:rsidRPr="00F856E0" w:rsidRDefault="00E7381E" w:rsidP="00E7381E">
      <w:pPr>
        <w:pStyle w:val="Szvegtrzs"/>
        <w:spacing w:before="240"/>
        <w:rPr>
          <w:rFonts w:ascii="Arial" w:hAnsi="Arial" w:cs="Arial"/>
          <w:sz w:val="22"/>
          <w:szCs w:val="22"/>
        </w:rPr>
      </w:pPr>
      <w:r w:rsidRPr="00F856E0">
        <w:rPr>
          <w:rFonts w:ascii="Arial" w:hAnsi="Arial" w:cs="Arial"/>
          <w:sz w:val="22"/>
          <w:szCs w:val="22"/>
        </w:rPr>
        <w:t>(3) A lakás jellemző adatai:</w:t>
      </w:r>
    </w:p>
    <w:p w14:paraId="52474FDE" w14:textId="77777777" w:rsidR="00E7381E" w:rsidRPr="00F856E0" w:rsidRDefault="00E7381E" w:rsidP="00E7381E">
      <w:pPr>
        <w:pStyle w:val="Szvegtrzs"/>
        <w:ind w:left="580" w:hanging="560"/>
        <w:rPr>
          <w:rFonts w:ascii="Arial" w:hAnsi="Arial" w:cs="Arial"/>
          <w:sz w:val="22"/>
          <w:szCs w:val="22"/>
        </w:rPr>
      </w:pPr>
      <w:r w:rsidRPr="00F856E0">
        <w:rPr>
          <w:rFonts w:ascii="Arial" w:hAnsi="Arial" w:cs="Arial"/>
          <w:i/>
          <w:iCs/>
          <w:sz w:val="22"/>
          <w:szCs w:val="22"/>
        </w:rPr>
        <w:t>a)</w:t>
      </w:r>
      <w:r w:rsidRPr="00F856E0">
        <w:rPr>
          <w:rFonts w:ascii="Arial" w:hAnsi="Arial" w:cs="Arial"/>
          <w:sz w:val="22"/>
          <w:szCs w:val="22"/>
        </w:rPr>
        <w:tab/>
        <w:t>az ingatlan városon belüli elhelyezkedése,</w:t>
      </w:r>
    </w:p>
    <w:p w14:paraId="14CFDA1B" w14:textId="77777777" w:rsidR="00E7381E" w:rsidRPr="00F856E0" w:rsidRDefault="00E7381E" w:rsidP="00E7381E">
      <w:pPr>
        <w:pStyle w:val="Szvegtrzs"/>
        <w:ind w:left="580" w:hanging="560"/>
        <w:rPr>
          <w:rFonts w:ascii="Arial" w:hAnsi="Arial" w:cs="Arial"/>
          <w:sz w:val="22"/>
          <w:szCs w:val="22"/>
        </w:rPr>
      </w:pPr>
      <w:r w:rsidRPr="00F856E0">
        <w:rPr>
          <w:rFonts w:ascii="Arial" w:hAnsi="Arial" w:cs="Arial"/>
          <w:i/>
          <w:iCs/>
          <w:sz w:val="22"/>
          <w:szCs w:val="22"/>
        </w:rPr>
        <w:t>b)</w:t>
      </w:r>
      <w:r w:rsidRPr="00F856E0">
        <w:rPr>
          <w:rFonts w:ascii="Arial" w:hAnsi="Arial" w:cs="Arial"/>
          <w:sz w:val="22"/>
          <w:szCs w:val="22"/>
        </w:rPr>
        <w:tab/>
        <w:t>lakóépületen belüli elhelyezkedés,</w:t>
      </w:r>
    </w:p>
    <w:p w14:paraId="04EF0B37" w14:textId="77777777" w:rsidR="00E7381E" w:rsidRPr="00F856E0" w:rsidRDefault="00E7381E" w:rsidP="00E7381E">
      <w:pPr>
        <w:pStyle w:val="Szvegtrzs"/>
        <w:ind w:left="580" w:hanging="560"/>
        <w:rPr>
          <w:rFonts w:ascii="Arial" w:hAnsi="Arial" w:cs="Arial"/>
          <w:sz w:val="22"/>
          <w:szCs w:val="22"/>
        </w:rPr>
      </w:pPr>
      <w:r w:rsidRPr="00F856E0">
        <w:rPr>
          <w:rFonts w:ascii="Arial" w:hAnsi="Arial" w:cs="Arial"/>
          <w:i/>
          <w:iCs/>
          <w:sz w:val="22"/>
          <w:szCs w:val="22"/>
        </w:rPr>
        <w:t>c)</w:t>
      </w:r>
      <w:r w:rsidRPr="00F856E0">
        <w:rPr>
          <w:rFonts w:ascii="Arial" w:hAnsi="Arial" w:cs="Arial"/>
          <w:sz w:val="22"/>
          <w:szCs w:val="22"/>
        </w:rPr>
        <w:tab/>
        <w:t>komfortfokozat,</w:t>
      </w:r>
    </w:p>
    <w:p w14:paraId="618DE271" w14:textId="77777777" w:rsidR="00E7381E" w:rsidRPr="00F856E0" w:rsidRDefault="00E7381E" w:rsidP="00E7381E">
      <w:pPr>
        <w:pStyle w:val="Szvegtrzs"/>
        <w:ind w:left="580" w:hanging="560"/>
        <w:rPr>
          <w:rFonts w:ascii="Arial" w:hAnsi="Arial" w:cs="Arial"/>
          <w:sz w:val="22"/>
          <w:szCs w:val="22"/>
        </w:rPr>
      </w:pPr>
      <w:r w:rsidRPr="00F856E0">
        <w:rPr>
          <w:rFonts w:ascii="Arial" w:hAnsi="Arial" w:cs="Arial"/>
          <w:i/>
          <w:iCs/>
          <w:sz w:val="22"/>
          <w:szCs w:val="22"/>
        </w:rPr>
        <w:t>d)</w:t>
      </w:r>
      <w:r w:rsidRPr="00F856E0">
        <w:rPr>
          <w:rFonts w:ascii="Arial" w:hAnsi="Arial" w:cs="Arial"/>
          <w:sz w:val="22"/>
          <w:szCs w:val="22"/>
        </w:rPr>
        <w:tab/>
        <w:t>a lakás műszaki, minőségi jellemzői,</w:t>
      </w:r>
    </w:p>
    <w:p w14:paraId="1B35025D" w14:textId="77777777" w:rsidR="00E7381E" w:rsidRPr="00F856E0" w:rsidRDefault="00E7381E" w:rsidP="00E7381E">
      <w:pPr>
        <w:pStyle w:val="Szvegtrzs"/>
        <w:ind w:left="580" w:hanging="560"/>
        <w:rPr>
          <w:rFonts w:ascii="Arial" w:hAnsi="Arial" w:cs="Arial"/>
          <w:sz w:val="22"/>
          <w:szCs w:val="22"/>
        </w:rPr>
      </w:pPr>
      <w:r w:rsidRPr="00F856E0">
        <w:rPr>
          <w:rFonts w:ascii="Arial" w:hAnsi="Arial" w:cs="Arial"/>
          <w:i/>
          <w:iCs/>
          <w:sz w:val="22"/>
          <w:szCs w:val="22"/>
        </w:rPr>
        <w:t>e)</w:t>
      </w:r>
      <w:r w:rsidRPr="00F856E0">
        <w:rPr>
          <w:rFonts w:ascii="Arial" w:hAnsi="Arial" w:cs="Arial"/>
          <w:sz w:val="22"/>
          <w:szCs w:val="22"/>
        </w:rPr>
        <w:tab/>
        <w:t>a lakást magába foglaló épület műszaki állapota.</w:t>
      </w:r>
    </w:p>
    <w:p w14:paraId="5BA8602F" w14:textId="77777777" w:rsidR="00E7381E" w:rsidRPr="00F856E0" w:rsidRDefault="00E7381E" w:rsidP="00E7381E">
      <w:pPr>
        <w:pStyle w:val="Szvegtrzs"/>
        <w:spacing w:before="240"/>
        <w:rPr>
          <w:rFonts w:ascii="Arial" w:hAnsi="Arial" w:cs="Arial"/>
          <w:sz w:val="22"/>
          <w:szCs w:val="22"/>
        </w:rPr>
      </w:pPr>
      <w:r w:rsidRPr="00F856E0">
        <w:rPr>
          <w:rFonts w:ascii="Arial" w:hAnsi="Arial" w:cs="Arial"/>
          <w:sz w:val="22"/>
          <w:szCs w:val="22"/>
        </w:rPr>
        <w:t>(4) Az önkormányzati tulajdonú lakások lakbérének mértékét a rendelet 1. melléklete szerint kell megállapítani.</w:t>
      </w:r>
    </w:p>
    <w:p w14:paraId="657EBFF7" w14:textId="77777777" w:rsidR="00E7381E" w:rsidRPr="00F856E0" w:rsidRDefault="00E7381E" w:rsidP="00E7381E">
      <w:pPr>
        <w:pStyle w:val="Szvegtrzs"/>
        <w:spacing w:before="240"/>
        <w:rPr>
          <w:rFonts w:ascii="Arial" w:hAnsi="Arial" w:cs="Arial"/>
          <w:sz w:val="22"/>
          <w:szCs w:val="22"/>
        </w:rPr>
      </w:pPr>
      <w:r w:rsidRPr="00F856E0">
        <w:rPr>
          <w:rFonts w:ascii="Arial" w:hAnsi="Arial" w:cs="Arial"/>
          <w:sz w:val="22"/>
          <w:szCs w:val="22"/>
        </w:rPr>
        <w:t>(5) A (4) bekezdés alapján megállapított lakbér mértékét felül kell vizsgálni minden esetben, ha a bérleti idő alatt a bérleményen a bérbeadó vagy a tulajdonos önkormányzat költségére korszerűsítést, felújítást hajtanak végre, különös tekintettel, ha azt a bérlő kérte, vagy, mert arra jogszabály, társasházi döntés, jogerős bírósági ítélet, vagy valamely hatóság a tulajdonos önkormányzatot kötelezte.</w:t>
      </w:r>
    </w:p>
    <w:p w14:paraId="4A975F37" w14:textId="77777777" w:rsidR="00E7381E" w:rsidRPr="00F856E0" w:rsidRDefault="00E7381E" w:rsidP="00E7381E">
      <w:pPr>
        <w:pStyle w:val="Szvegtrzs"/>
        <w:spacing w:before="240"/>
        <w:rPr>
          <w:rFonts w:ascii="Arial" w:hAnsi="Arial" w:cs="Arial"/>
          <w:sz w:val="22"/>
          <w:szCs w:val="22"/>
        </w:rPr>
      </w:pPr>
      <w:r w:rsidRPr="00F856E0">
        <w:rPr>
          <w:rFonts w:ascii="Arial" w:hAnsi="Arial" w:cs="Arial"/>
          <w:sz w:val="22"/>
          <w:szCs w:val="22"/>
        </w:rPr>
        <w:t>(6) A határozatlan idejű bérleti szerződés esetében a lakás a normál állapotú kategóriába sorolandó azzal, hogy a bérlemény műszaki állapotát a bérlőnek a tőle elvárt gondossággal meg kell őriznie, a szükséges felújításokat, javításokat el kell végeznie vagy végeztetnie.</w:t>
      </w:r>
    </w:p>
    <w:p w14:paraId="2C2C9DD1" w14:textId="77777777" w:rsidR="00E7381E" w:rsidRPr="00F856E0" w:rsidRDefault="00E7381E" w:rsidP="00E7381E">
      <w:pPr>
        <w:pStyle w:val="Szvegtrzs"/>
        <w:spacing w:before="240"/>
        <w:rPr>
          <w:rFonts w:ascii="Arial" w:hAnsi="Arial" w:cs="Arial"/>
          <w:sz w:val="22"/>
          <w:szCs w:val="22"/>
        </w:rPr>
      </w:pPr>
      <w:r w:rsidRPr="00F856E0">
        <w:rPr>
          <w:rFonts w:ascii="Arial" w:hAnsi="Arial" w:cs="Arial"/>
          <w:sz w:val="22"/>
          <w:szCs w:val="22"/>
        </w:rPr>
        <w:t>(7) Az épület műszaki állapotának felmérése, kategóriába sorolása a bérbeadó feladata a nyílászárók, a fűtés, az elektromos hálózat, valamint az épület födém, lábazat, homlokzat korszerűsége, műszaki állapota alapján.</w:t>
      </w:r>
    </w:p>
    <w:p w14:paraId="46AF36CA" w14:textId="77777777" w:rsidR="00E7381E" w:rsidRPr="00F856E0" w:rsidRDefault="00E7381E" w:rsidP="00E7381E">
      <w:pPr>
        <w:pStyle w:val="Szvegtrzs"/>
        <w:spacing w:before="280"/>
        <w:jc w:val="center"/>
        <w:rPr>
          <w:rFonts w:ascii="Arial" w:hAnsi="Arial" w:cs="Arial"/>
          <w:b/>
          <w:bCs/>
          <w:sz w:val="22"/>
          <w:szCs w:val="22"/>
        </w:rPr>
      </w:pPr>
      <w:r w:rsidRPr="00F856E0">
        <w:rPr>
          <w:rFonts w:ascii="Arial" w:hAnsi="Arial" w:cs="Arial"/>
          <w:b/>
          <w:bCs/>
          <w:sz w:val="22"/>
          <w:szCs w:val="22"/>
        </w:rPr>
        <w:t>4. A lakás lakbérének mérséklése, lakbérből adható engedmények</w:t>
      </w:r>
    </w:p>
    <w:p w14:paraId="4AD5B162" w14:textId="77777777" w:rsidR="00E7381E" w:rsidRPr="00F856E0" w:rsidRDefault="00E7381E" w:rsidP="00E7381E">
      <w:pPr>
        <w:pStyle w:val="Szvegtrzs"/>
        <w:spacing w:before="240" w:after="240"/>
        <w:jc w:val="center"/>
        <w:rPr>
          <w:rFonts w:ascii="Arial" w:hAnsi="Arial" w:cs="Arial"/>
          <w:b/>
          <w:bCs/>
          <w:sz w:val="22"/>
          <w:szCs w:val="22"/>
        </w:rPr>
      </w:pPr>
      <w:r w:rsidRPr="00F856E0">
        <w:rPr>
          <w:rFonts w:ascii="Arial" w:hAnsi="Arial" w:cs="Arial"/>
          <w:b/>
          <w:bCs/>
          <w:sz w:val="22"/>
          <w:szCs w:val="22"/>
        </w:rPr>
        <w:t>4. §</w:t>
      </w:r>
    </w:p>
    <w:p w14:paraId="0302D9D1" w14:textId="77777777" w:rsidR="00E7381E" w:rsidRPr="00F856E0" w:rsidRDefault="00E7381E" w:rsidP="00E7381E">
      <w:pPr>
        <w:pStyle w:val="Szvegtrzs"/>
        <w:rPr>
          <w:rFonts w:ascii="Arial" w:hAnsi="Arial" w:cs="Arial"/>
          <w:sz w:val="22"/>
          <w:szCs w:val="22"/>
        </w:rPr>
      </w:pPr>
      <w:r w:rsidRPr="00F856E0">
        <w:rPr>
          <w:rFonts w:ascii="Arial" w:hAnsi="Arial" w:cs="Arial"/>
          <w:sz w:val="22"/>
          <w:szCs w:val="22"/>
        </w:rPr>
        <w:t>(1) Bérlő írásban kérheti a bérbeadónál</w:t>
      </w:r>
    </w:p>
    <w:p w14:paraId="1F6AD8E8" w14:textId="77777777" w:rsidR="00E7381E" w:rsidRPr="00F856E0" w:rsidRDefault="00E7381E" w:rsidP="00E7381E">
      <w:pPr>
        <w:pStyle w:val="Szvegtrzs"/>
        <w:ind w:left="580" w:hanging="560"/>
        <w:rPr>
          <w:rFonts w:ascii="Arial" w:hAnsi="Arial" w:cs="Arial"/>
          <w:sz w:val="22"/>
          <w:szCs w:val="22"/>
        </w:rPr>
      </w:pPr>
      <w:r w:rsidRPr="00F856E0">
        <w:rPr>
          <w:rFonts w:ascii="Arial" w:hAnsi="Arial" w:cs="Arial"/>
          <w:i/>
          <w:iCs/>
          <w:sz w:val="22"/>
          <w:szCs w:val="22"/>
        </w:rPr>
        <w:t>a)</w:t>
      </w:r>
      <w:r w:rsidRPr="00F856E0">
        <w:rPr>
          <w:rFonts w:ascii="Arial" w:hAnsi="Arial" w:cs="Arial"/>
          <w:sz w:val="22"/>
          <w:szCs w:val="22"/>
        </w:rPr>
        <w:tab/>
        <w:t>a lakbér mérséklését, ha a 3. § (3) bekezdés e) pontja szerinti paraméterekben változás áll be,</w:t>
      </w:r>
    </w:p>
    <w:p w14:paraId="610FF5AD" w14:textId="77777777" w:rsidR="00E7381E" w:rsidRPr="00F856E0" w:rsidRDefault="00E7381E" w:rsidP="00E7381E">
      <w:pPr>
        <w:pStyle w:val="Szvegtrzs"/>
        <w:ind w:left="580" w:hanging="560"/>
        <w:rPr>
          <w:rFonts w:ascii="Arial" w:hAnsi="Arial" w:cs="Arial"/>
          <w:sz w:val="22"/>
          <w:szCs w:val="22"/>
        </w:rPr>
      </w:pPr>
      <w:r w:rsidRPr="00F856E0">
        <w:rPr>
          <w:rFonts w:ascii="Arial" w:hAnsi="Arial" w:cs="Arial"/>
          <w:i/>
          <w:iCs/>
          <w:sz w:val="22"/>
          <w:szCs w:val="22"/>
        </w:rPr>
        <w:t>b)</w:t>
      </w:r>
      <w:r w:rsidRPr="00F856E0">
        <w:rPr>
          <w:rFonts w:ascii="Arial" w:hAnsi="Arial" w:cs="Arial"/>
          <w:sz w:val="22"/>
          <w:szCs w:val="22"/>
        </w:rPr>
        <w:tab/>
        <w:t>a lakbér elengedését vagy mérséklését a bérbeadót terhelő kötelezettség elmulasztása miatt, ha a lakás vagy egyes helyiségei 30 napot meghaladóan rendeltetésszerűen nem, vagy csak korlátozottan használhatók,</w:t>
      </w:r>
    </w:p>
    <w:p w14:paraId="3C50E3EF" w14:textId="738508F7" w:rsidR="00E7381E" w:rsidRPr="00F856E0" w:rsidRDefault="00E7381E" w:rsidP="00E7381E">
      <w:pPr>
        <w:pStyle w:val="Szvegtrzs"/>
        <w:ind w:left="580" w:hanging="560"/>
        <w:rPr>
          <w:rFonts w:ascii="Arial" w:hAnsi="Arial" w:cs="Arial"/>
          <w:sz w:val="22"/>
          <w:szCs w:val="22"/>
        </w:rPr>
      </w:pPr>
      <w:r w:rsidRPr="00F856E0">
        <w:rPr>
          <w:rFonts w:ascii="Arial" w:hAnsi="Arial" w:cs="Arial"/>
          <w:i/>
          <w:iCs/>
          <w:sz w:val="22"/>
          <w:szCs w:val="22"/>
        </w:rPr>
        <w:t>c)</w:t>
      </w:r>
      <w:r w:rsidRPr="00F856E0">
        <w:rPr>
          <w:rFonts w:ascii="Arial" w:hAnsi="Arial" w:cs="Arial"/>
          <w:sz w:val="22"/>
          <w:szCs w:val="22"/>
        </w:rPr>
        <w:tab/>
      </w:r>
      <w:r w:rsidR="00623B59">
        <w:rPr>
          <w:rStyle w:val="Lbjegyzet-hivatkozs"/>
          <w:rFonts w:ascii="Arial" w:hAnsi="Arial" w:cs="Arial"/>
          <w:sz w:val="22"/>
          <w:szCs w:val="22"/>
        </w:rPr>
        <w:footnoteReference w:id="5"/>
      </w:r>
    </w:p>
    <w:p w14:paraId="06452BDB" w14:textId="77777777" w:rsidR="00E7381E" w:rsidRPr="00F856E0" w:rsidRDefault="00E7381E" w:rsidP="00E7381E">
      <w:pPr>
        <w:pStyle w:val="Szvegtrzs"/>
        <w:spacing w:before="240"/>
        <w:rPr>
          <w:rFonts w:ascii="Arial" w:hAnsi="Arial" w:cs="Arial"/>
          <w:sz w:val="22"/>
          <w:szCs w:val="22"/>
        </w:rPr>
      </w:pPr>
      <w:r w:rsidRPr="00F856E0">
        <w:rPr>
          <w:rFonts w:ascii="Arial" w:hAnsi="Arial" w:cs="Arial"/>
          <w:sz w:val="22"/>
          <w:szCs w:val="22"/>
        </w:rPr>
        <w:t xml:space="preserve">(2) Az (1) bekezdés a) pontja esetében a 1. melléklet szerint kell a lakbért újra megállapítani. </w:t>
      </w:r>
    </w:p>
    <w:p w14:paraId="26B036D8" w14:textId="77777777" w:rsidR="00E7381E" w:rsidRPr="00F856E0" w:rsidRDefault="00E7381E" w:rsidP="00E7381E">
      <w:pPr>
        <w:pStyle w:val="Szvegtrzs"/>
        <w:spacing w:before="240"/>
        <w:rPr>
          <w:rFonts w:ascii="Arial" w:hAnsi="Arial" w:cs="Arial"/>
          <w:sz w:val="22"/>
          <w:szCs w:val="22"/>
        </w:rPr>
      </w:pPr>
      <w:r w:rsidRPr="00F856E0">
        <w:rPr>
          <w:rFonts w:ascii="Arial" w:hAnsi="Arial" w:cs="Arial"/>
          <w:sz w:val="22"/>
          <w:szCs w:val="22"/>
        </w:rPr>
        <w:t>(3) Az (1) bekezdés b) pontja esetén a lakbér elengedéséről vagy mérsékléséről a bérbeadó a körülményeket figyelembe véve dönt az érintett időszakra vonatkozóan.</w:t>
      </w:r>
    </w:p>
    <w:p w14:paraId="5134BE7B" w14:textId="77777777" w:rsidR="00E7381E" w:rsidRDefault="00E7381E" w:rsidP="00E7381E">
      <w:pPr>
        <w:pStyle w:val="Szvegtrzs"/>
        <w:spacing w:before="240"/>
        <w:rPr>
          <w:rFonts w:ascii="Arial" w:hAnsi="Arial" w:cs="Arial"/>
          <w:sz w:val="22"/>
          <w:szCs w:val="22"/>
        </w:rPr>
      </w:pPr>
      <w:r w:rsidRPr="00F856E0">
        <w:rPr>
          <w:rFonts w:ascii="Arial" w:hAnsi="Arial" w:cs="Arial"/>
          <w:sz w:val="22"/>
          <w:szCs w:val="22"/>
        </w:rPr>
        <w:t>(4) Az önkormányzat tulajdonában lévő és a Ludwig Múzeum – Kortárs Művészeti Múzeum bérlőkijelölési jogával érintett műteremlakásoknál a bérlő a műteremlakás műterem részének alapterületére vonatkozóan mentesül a lakbérfizetési kötelezettség alól.</w:t>
      </w:r>
    </w:p>
    <w:p w14:paraId="6F7C4F7E" w14:textId="77777777" w:rsidR="00E7381E" w:rsidRPr="00F856E0" w:rsidRDefault="00E7381E" w:rsidP="00E7381E">
      <w:pPr>
        <w:pStyle w:val="Szvegtrzs"/>
        <w:spacing w:before="280"/>
        <w:jc w:val="center"/>
        <w:rPr>
          <w:rFonts w:ascii="Arial" w:hAnsi="Arial" w:cs="Arial"/>
          <w:b/>
          <w:bCs/>
          <w:sz w:val="22"/>
          <w:szCs w:val="22"/>
        </w:rPr>
      </w:pPr>
      <w:r w:rsidRPr="00F856E0">
        <w:rPr>
          <w:rFonts w:ascii="Arial" w:hAnsi="Arial" w:cs="Arial"/>
          <w:b/>
          <w:bCs/>
          <w:sz w:val="22"/>
          <w:szCs w:val="22"/>
        </w:rPr>
        <w:lastRenderedPageBreak/>
        <w:t>5. Külön szolgáltatások díja</w:t>
      </w:r>
    </w:p>
    <w:p w14:paraId="0F029AAC" w14:textId="77777777" w:rsidR="00E7381E" w:rsidRPr="00F856E0" w:rsidRDefault="00E7381E" w:rsidP="00E7381E">
      <w:pPr>
        <w:pStyle w:val="Szvegtrzs"/>
        <w:spacing w:before="240" w:after="240"/>
        <w:jc w:val="center"/>
        <w:rPr>
          <w:rFonts w:ascii="Arial" w:hAnsi="Arial" w:cs="Arial"/>
          <w:b/>
          <w:bCs/>
          <w:sz w:val="22"/>
          <w:szCs w:val="22"/>
        </w:rPr>
      </w:pPr>
      <w:r w:rsidRPr="00F856E0">
        <w:rPr>
          <w:rFonts w:ascii="Arial" w:hAnsi="Arial" w:cs="Arial"/>
          <w:b/>
          <w:bCs/>
          <w:sz w:val="22"/>
          <w:szCs w:val="22"/>
        </w:rPr>
        <w:t>5. §</w:t>
      </w:r>
    </w:p>
    <w:p w14:paraId="71F482BC" w14:textId="77777777" w:rsidR="00E7381E" w:rsidRPr="00F856E0" w:rsidRDefault="00E7381E" w:rsidP="00E7381E">
      <w:pPr>
        <w:pStyle w:val="Szvegtrzs"/>
        <w:rPr>
          <w:rFonts w:ascii="Arial" w:hAnsi="Arial" w:cs="Arial"/>
          <w:sz w:val="22"/>
          <w:szCs w:val="22"/>
        </w:rPr>
      </w:pPr>
      <w:r w:rsidRPr="00F856E0">
        <w:rPr>
          <w:rFonts w:ascii="Arial" w:hAnsi="Arial" w:cs="Arial"/>
          <w:sz w:val="22"/>
          <w:szCs w:val="22"/>
        </w:rPr>
        <w:t>(1) Lakbéren felül fizetendő, a bérbeadó által biztosított külön szolgáltatások körébe tartozik:</w:t>
      </w:r>
    </w:p>
    <w:p w14:paraId="4C4866B9" w14:textId="77777777" w:rsidR="00E7381E" w:rsidRPr="00F856E0" w:rsidRDefault="00E7381E" w:rsidP="00E7381E">
      <w:pPr>
        <w:pStyle w:val="Szvegtrzs"/>
        <w:ind w:left="580" w:hanging="560"/>
        <w:rPr>
          <w:rFonts w:ascii="Arial" w:hAnsi="Arial" w:cs="Arial"/>
          <w:sz w:val="22"/>
          <w:szCs w:val="22"/>
        </w:rPr>
      </w:pPr>
      <w:r w:rsidRPr="00F856E0">
        <w:rPr>
          <w:rFonts w:ascii="Arial" w:hAnsi="Arial" w:cs="Arial"/>
          <w:i/>
          <w:iCs/>
          <w:sz w:val="22"/>
          <w:szCs w:val="22"/>
        </w:rPr>
        <w:t>a)</w:t>
      </w:r>
      <w:r w:rsidRPr="00F856E0">
        <w:rPr>
          <w:rFonts w:ascii="Arial" w:hAnsi="Arial" w:cs="Arial"/>
          <w:sz w:val="22"/>
          <w:szCs w:val="22"/>
        </w:rPr>
        <w:tab/>
        <w:t>vízellátás és csatornahasználat biztosítása,</w:t>
      </w:r>
    </w:p>
    <w:p w14:paraId="1099ADF0" w14:textId="77777777" w:rsidR="00E7381E" w:rsidRPr="00F856E0" w:rsidRDefault="00E7381E" w:rsidP="00E7381E">
      <w:pPr>
        <w:pStyle w:val="Szvegtrzs"/>
        <w:ind w:left="580" w:hanging="560"/>
        <w:rPr>
          <w:rFonts w:ascii="Arial" w:hAnsi="Arial" w:cs="Arial"/>
          <w:sz w:val="22"/>
          <w:szCs w:val="22"/>
        </w:rPr>
      </w:pPr>
      <w:r w:rsidRPr="00F856E0">
        <w:rPr>
          <w:rFonts w:ascii="Arial" w:hAnsi="Arial" w:cs="Arial"/>
          <w:i/>
          <w:iCs/>
          <w:sz w:val="22"/>
          <w:szCs w:val="22"/>
        </w:rPr>
        <w:t>b)</w:t>
      </w:r>
      <w:r w:rsidRPr="00F856E0">
        <w:rPr>
          <w:rFonts w:ascii="Arial" w:hAnsi="Arial" w:cs="Arial"/>
          <w:sz w:val="22"/>
          <w:szCs w:val="22"/>
        </w:rPr>
        <w:tab/>
        <w:t>felvonó használatának biztosítása,</w:t>
      </w:r>
    </w:p>
    <w:p w14:paraId="72B284C9" w14:textId="77777777" w:rsidR="00E7381E" w:rsidRPr="00F856E0" w:rsidRDefault="00E7381E" w:rsidP="00E7381E">
      <w:pPr>
        <w:pStyle w:val="Szvegtrzs"/>
        <w:ind w:left="580" w:hanging="560"/>
        <w:rPr>
          <w:rFonts w:ascii="Arial" w:hAnsi="Arial" w:cs="Arial"/>
          <w:sz w:val="22"/>
          <w:szCs w:val="22"/>
        </w:rPr>
      </w:pPr>
      <w:r w:rsidRPr="00F856E0">
        <w:rPr>
          <w:rFonts w:ascii="Arial" w:hAnsi="Arial" w:cs="Arial"/>
          <w:i/>
          <w:iCs/>
          <w:sz w:val="22"/>
          <w:szCs w:val="22"/>
        </w:rPr>
        <w:t>c)</w:t>
      </w:r>
      <w:r w:rsidRPr="00F856E0">
        <w:rPr>
          <w:rFonts w:ascii="Arial" w:hAnsi="Arial" w:cs="Arial"/>
          <w:sz w:val="22"/>
          <w:szCs w:val="22"/>
        </w:rPr>
        <w:tab/>
        <w:t>központi fűtés és melegvíz ellátásának biztosítása,</w:t>
      </w:r>
    </w:p>
    <w:p w14:paraId="459D007D" w14:textId="77777777" w:rsidR="00E7381E" w:rsidRPr="00F856E0" w:rsidRDefault="00E7381E" w:rsidP="00E7381E">
      <w:pPr>
        <w:pStyle w:val="Szvegtrzs"/>
        <w:ind w:left="580" w:hanging="560"/>
        <w:rPr>
          <w:rFonts w:ascii="Arial" w:hAnsi="Arial" w:cs="Arial"/>
          <w:sz w:val="22"/>
          <w:szCs w:val="22"/>
        </w:rPr>
      </w:pPr>
      <w:r w:rsidRPr="00F856E0">
        <w:rPr>
          <w:rFonts w:ascii="Arial" w:hAnsi="Arial" w:cs="Arial"/>
          <w:i/>
          <w:iCs/>
          <w:sz w:val="22"/>
          <w:szCs w:val="22"/>
        </w:rPr>
        <w:t>d)</w:t>
      </w:r>
      <w:r w:rsidRPr="00F856E0">
        <w:rPr>
          <w:rFonts w:ascii="Arial" w:hAnsi="Arial" w:cs="Arial"/>
          <w:sz w:val="22"/>
          <w:szCs w:val="22"/>
        </w:rPr>
        <w:tab/>
        <w:t>szemétszállítás,</w:t>
      </w:r>
    </w:p>
    <w:p w14:paraId="3328A3C9" w14:textId="77777777" w:rsidR="00E7381E" w:rsidRPr="00F856E0" w:rsidRDefault="00E7381E" w:rsidP="00E7381E">
      <w:pPr>
        <w:pStyle w:val="Szvegtrzs"/>
        <w:ind w:left="580" w:hanging="560"/>
        <w:rPr>
          <w:rFonts w:ascii="Arial" w:hAnsi="Arial" w:cs="Arial"/>
          <w:sz w:val="22"/>
          <w:szCs w:val="22"/>
        </w:rPr>
      </w:pPr>
      <w:r w:rsidRPr="00F856E0">
        <w:rPr>
          <w:rFonts w:ascii="Arial" w:hAnsi="Arial" w:cs="Arial"/>
          <w:i/>
          <w:iCs/>
          <w:sz w:val="22"/>
          <w:szCs w:val="22"/>
        </w:rPr>
        <w:t>e)</w:t>
      </w:r>
      <w:r w:rsidRPr="00F856E0">
        <w:rPr>
          <w:rFonts w:ascii="Arial" w:hAnsi="Arial" w:cs="Arial"/>
          <w:sz w:val="22"/>
          <w:szCs w:val="22"/>
        </w:rPr>
        <w:tab/>
        <w:t>lépcsőházi és udvari világítás,</w:t>
      </w:r>
    </w:p>
    <w:p w14:paraId="392030D5" w14:textId="77777777" w:rsidR="00E7381E" w:rsidRPr="00F856E0" w:rsidRDefault="00E7381E" w:rsidP="00E7381E">
      <w:pPr>
        <w:pStyle w:val="Szvegtrzs"/>
        <w:ind w:left="580" w:hanging="560"/>
        <w:rPr>
          <w:rFonts w:ascii="Arial" w:hAnsi="Arial" w:cs="Arial"/>
          <w:sz w:val="22"/>
          <w:szCs w:val="22"/>
        </w:rPr>
      </w:pPr>
      <w:r w:rsidRPr="00F856E0">
        <w:rPr>
          <w:rFonts w:ascii="Arial" w:hAnsi="Arial" w:cs="Arial"/>
          <w:i/>
          <w:iCs/>
          <w:sz w:val="22"/>
          <w:szCs w:val="22"/>
        </w:rPr>
        <w:t>f)</w:t>
      </w:r>
      <w:r w:rsidRPr="00F856E0">
        <w:rPr>
          <w:rFonts w:ascii="Arial" w:hAnsi="Arial" w:cs="Arial"/>
          <w:sz w:val="22"/>
          <w:szCs w:val="22"/>
        </w:rPr>
        <w:tab/>
        <w:t>közös tulajdonban lévő, közös használatú területek (lépcsőházak, járda) takarítása,</w:t>
      </w:r>
    </w:p>
    <w:p w14:paraId="22FE3AEA" w14:textId="77777777" w:rsidR="00E7381E" w:rsidRPr="00F856E0" w:rsidRDefault="00E7381E" w:rsidP="00E7381E">
      <w:pPr>
        <w:pStyle w:val="Szvegtrzs"/>
        <w:ind w:left="580" w:hanging="560"/>
        <w:rPr>
          <w:rFonts w:ascii="Arial" w:hAnsi="Arial" w:cs="Arial"/>
          <w:sz w:val="22"/>
          <w:szCs w:val="22"/>
        </w:rPr>
      </w:pPr>
      <w:r w:rsidRPr="00F856E0">
        <w:rPr>
          <w:rFonts w:ascii="Arial" w:hAnsi="Arial" w:cs="Arial"/>
          <w:i/>
          <w:iCs/>
          <w:sz w:val="22"/>
          <w:szCs w:val="22"/>
        </w:rPr>
        <w:t>g)</w:t>
      </w:r>
      <w:r w:rsidRPr="00F856E0">
        <w:rPr>
          <w:rFonts w:ascii="Arial" w:hAnsi="Arial" w:cs="Arial"/>
          <w:sz w:val="22"/>
          <w:szCs w:val="22"/>
        </w:rPr>
        <w:tab/>
        <w:t>a társasház közgyűlése által meghatározott egyéb közös költségek, kivéve a felújítási alap, hiteltörlesztés, biztosítás és karbantartás.</w:t>
      </w:r>
    </w:p>
    <w:p w14:paraId="0E26ED31" w14:textId="77777777" w:rsidR="00E7381E" w:rsidRPr="00F856E0" w:rsidRDefault="00E7381E" w:rsidP="00E7381E">
      <w:pPr>
        <w:pStyle w:val="Szvegtrzs"/>
        <w:spacing w:before="240"/>
        <w:rPr>
          <w:rFonts w:ascii="Arial" w:hAnsi="Arial" w:cs="Arial"/>
          <w:sz w:val="22"/>
          <w:szCs w:val="22"/>
        </w:rPr>
      </w:pPr>
      <w:r w:rsidRPr="00F856E0">
        <w:rPr>
          <w:rFonts w:ascii="Arial" w:hAnsi="Arial" w:cs="Arial"/>
          <w:sz w:val="22"/>
          <w:szCs w:val="22"/>
        </w:rPr>
        <w:t>(2) Bérbeadó a külön szolgáltatások díjait a bérlőnek továbbszámlázza.</w:t>
      </w:r>
    </w:p>
    <w:p w14:paraId="06661D89" w14:textId="77777777" w:rsidR="00E7381E" w:rsidRPr="00F856E0" w:rsidRDefault="00E7381E" w:rsidP="00E7381E">
      <w:pPr>
        <w:pStyle w:val="Szvegtrzs"/>
        <w:spacing w:before="280"/>
        <w:jc w:val="center"/>
        <w:rPr>
          <w:rFonts w:ascii="Arial" w:hAnsi="Arial" w:cs="Arial"/>
          <w:b/>
          <w:bCs/>
          <w:sz w:val="22"/>
          <w:szCs w:val="22"/>
        </w:rPr>
      </w:pPr>
      <w:r w:rsidRPr="00F856E0">
        <w:rPr>
          <w:rFonts w:ascii="Arial" w:hAnsi="Arial" w:cs="Arial"/>
          <w:b/>
          <w:bCs/>
          <w:sz w:val="22"/>
          <w:szCs w:val="22"/>
        </w:rPr>
        <w:t>6. Záró rendelkezések</w:t>
      </w:r>
    </w:p>
    <w:p w14:paraId="1687D51B" w14:textId="77777777" w:rsidR="00E7381E" w:rsidRPr="00F856E0" w:rsidRDefault="00E7381E" w:rsidP="00E7381E">
      <w:pPr>
        <w:pStyle w:val="Szvegtrzs"/>
        <w:spacing w:before="240" w:after="240"/>
        <w:jc w:val="center"/>
        <w:rPr>
          <w:rFonts w:ascii="Arial" w:hAnsi="Arial" w:cs="Arial"/>
          <w:b/>
          <w:bCs/>
          <w:sz w:val="22"/>
          <w:szCs w:val="22"/>
        </w:rPr>
      </w:pPr>
      <w:r w:rsidRPr="00F856E0">
        <w:rPr>
          <w:rFonts w:ascii="Arial" w:hAnsi="Arial" w:cs="Arial"/>
          <w:b/>
          <w:bCs/>
          <w:sz w:val="22"/>
          <w:szCs w:val="22"/>
        </w:rPr>
        <w:t>6. §</w:t>
      </w:r>
    </w:p>
    <w:p w14:paraId="74073975" w14:textId="77777777" w:rsidR="00E7381E" w:rsidRPr="00F856E0" w:rsidRDefault="00E7381E" w:rsidP="00E7381E">
      <w:pPr>
        <w:pStyle w:val="Szvegtrzs"/>
        <w:rPr>
          <w:rFonts w:ascii="Arial" w:hAnsi="Arial" w:cs="Arial"/>
          <w:sz w:val="22"/>
          <w:szCs w:val="22"/>
        </w:rPr>
      </w:pPr>
      <w:r w:rsidRPr="00F856E0">
        <w:rPr>
          <w:rFonts w:ascii="Arial" w:hAnsi="Arial" w:cs="Arial"/>
          <w:sz w:val="22"/>
          <w:szCs w:val="22"/>
        </w:rPr>
        <w:t>Hatályát veszti az önkormányzati bérlakások lakbértámogatásáról szóló 25/2007. (V. 16.) önkormányzati rendelet.</w:t>
      </w:r>
    </w:p>
    <w:p w14:paraId="543436BD" w14:textId="77777777" w:rsidR="00E7381E" w:rsidRPr="00F856E0" w:rsidRDefault="00E7381E" w:rsidP="00E7381E">
      <w:pPr>
        <w:pStyle w:val="Szvegtrzs"/>
        <w:spacing w:before="240" w:after="240"/>
        <w:jc w:val="center"/>
        <w:rPr>
          <w:rFonts w:ascii="Arial" w:hAnsi="Arial" w:cs="Arial"/>
          <w:b/>
          <w:bCs/>
          <w:sz w:val="22"/>
          <w:szCs w:val="22"/>
        </w:rPr>
      </w:pPr>
      <w:r w:rsidRPr="00F856E0">
        <w:rPr>
          <w:rFonts w:ascii="Arial" w:hAnsi="Arial" w:cs="Arial"/>
          <w:b/>
          <w:bCs/>
          <w:sz w:val="22"/>
          <w:szCs w:val="22"/>
        </w:rPr>
        <w:t>7. §</w:t>
      </w:r>
    </w:p>
    <w:p w14:paraId="7224C69A" w14:textId="77777777" w:rsidR="00E7381E" w:rsidRPr="00F856E0" w:rsidRDefault="00E7381E" w:rsidP="00E7381E">
      <w:pPr>
        <w:pStyle w:val="Szvegtrzs"/>
        <w:rPr>
          <w:rFonts w:ascii="Arial" w:hAnsi="Arial" w:cs="Arial"/>
          <w:sz w:val="22"/>
          <w:szCs w:val="22"/>
        </w:rPr>
      </w:pPr>
      <w:r w:rsidRPr="00F856E0">
        <w:rPr>
          <w:rFonts w:ascii="Arial" w:hAnsi="Arial" w:cs="Arial"/>
          <w:sz w:val="22"/>
          <w:szCs w:val="22"/>
        </w:rPr>
        <w:t>Hatályát veszti a lakások bérleti díjáról szóló 28/2018. (XI.30.) önkormányzati rendelet.</w:t>
      </w:r>
    </w:p>
    <w:p w14:paraId="07E3E8E7" w14:textId="77777777" w:rsidR="00E7381E" w:rsidRPr="00F856E0" w:rsidRDefault="00E7381E" w:rsidP="00E7381E">
      <w:pPr>
        <w:pStyle w:val="Szvegtrzs"/>
        <w:spacing w:before="240" w:after="240"/>
        <w:jc w:val="center"/>
        <w:rPr>
          <w:rFonts w:ascii="Arial" w:hAnsi="Arial" w:cs="Arial"/>
          <w:b/>
          <w:bCs/>
          <w:sz w:val="22"/>
          <w:szCs w:val="22"/>
        </w:rPr>
      </w:pPr>
      <w:r w:rsidRPr="00F856E0">
        <w:rPr>
          <w:rFonts w:ascii="Arial" w:hAnsi="Arial" w:cs="Arial"/>
          <w:b/>
          <w:bCs/>
          <w:sz w:val="22"/>
          <w:szCs w:val="22"/>
        </w:rPr>
        <w:t>8. §</w:t>
      </w:r>
    </w:p>
    <w:p w14:paraId="4D6A8935" w14:textId="77777777" w:rsidR="00E7381E" w:rsidRPr="00F856E0" w:rsidRDefault="00E7381E" w:rsidP="00E7381E">
      <w:pPr>
        <w:pStyle w:val="Szvegtrzs"/>
        <w:rPr>
          <w:rFonts w:ascii="Arial" w:hAnsi="Arial" w:cs="Arial"/>
          <w:sz w:val="22"/>
          <w:szCs w:val="22"/>
        </w:rPr>
      </w:pPr>
      <w:r w:rsidRPr="00F856E0">
        <w:rPr>
          <w:rFonts w:ascii="Arial" w:hAnsi="Arial" w:cs="Arial"/>
          <w:sz w:val="22"/>
          <w:szCs w:val="22"/>
        </w:rPr>
        <w:t>(1) Ez a rendelet – a (2) bekezdésben foglalt kivétellel – 2024. január 1-jén lép hatályba.</w:t>
      </w:r>
    </w:p>
    <w:p w14:paraId="0B1EA54D" w14:textId="77777777" w:rsidR="00E7381E" w:rsidRPr="00F856E0" w:rsidRDefault="00E7381E" w:rsidP="00E7381E">
      <w:pPr>
        <w:pStyle w:val="Szvegtrzs"/>
        <w:spacing w:before="240"/>
        <w:rPr>
          <w:rFonts w:ascii="Arial" w:hAnsi="Arial" w:cs="Arial"/>
          <w:sz w:val="22"/>
          <w:szCs w:val="22"/>
        </w:rPr>
      </w:pPr>
      <w:r w:rsidRPr="00F856E0">
        <w:rPr>
          <w:rFonts w:ascii="Arial" w:hAnsi="Arial" w:cs="Arial"/>
          <w:sz w:val="22"/>
          <w:szCs w:val="22"/>
        </w:rPr>
        <w:t>(2) A 6. § és a 7. § 2024. október 1-jén lép hatályba.</w:t>
      </w:r>
    </w:p>
    <w:p w14:paraId="31B835CB" w14:textId="77777777" w:rsidR="00E7381E" w:rsidRPr="00F856E0" w:rsidRDefault="00E7381E" w:rsidP="00E7381E">
      <w:pPr>
        <w:pStyle w:val="Szvegtrzs"/>
        <w:spacing w:before="240" w:after="240"/>
        <w:jc w:val="center"/>
        <w:rPr>
          <w:rFonts w:ascii="Arial" w:hAnsi="Arial" w:cs="Arial"/>
          <w:b/>
          <w:bCs/>
          <w:sz w:val="22"/>
          <w:szCs w:val="22"/>
        </w:rPr>
      </w:pPr>
      <w:r w:rsidRPr="00F856E0">
        <w:rPr>
          <w:rFonts w:ascii="Arial" w:hAnsi="Arial" w:cs="Arial"/>
          <w:b/>
          <w:bCs/>
          <w:sz w:val="22"/>
          <w:szCs w:val="22"/>
        </w:rPr>
        <w:t>9. §</w:t>
      </w:r>
    </w:p>
    <w:p w14:paraId="02F476C8" w14:textId="77777777" w:rsidR="00E7381E" w:rsidRPr="00F856E0" w:rsidRDefault="00E7381E" w:rsidP="00E7381E">
      <w:pPr>
        <w:pStyle w:val="Szvegtrzs"/>
        <w:rPr>
          <w:rFonts w:ascii="Arial" w:hAnsi="Arial" w:cs="Arial"/>
          <w:sz w:val="22"/>
          <w:szCs w:val="22"/>
        </w:rPr>
      </w:pPr>
      <w:r w:rsidRPr="00F856E0">
        <w:rPr>
          <w:rFonts w:ascii="Arial" w:hAnsi="Arial" w:cs="Arial"/>
          <w:sz w:val="22"/>
          <w:szCs w:val="22"/>
        </w:rPr>
        <w:t>(1) A szociális alapon 2024. január 1. előtt megkötött lakásbérleti szerződések tekintetében 2024. január 1. és 2024. augusztus 31. napja közötti időszakban felülvizsgálatot kell végezni. E kötelezettségről Nagykanizsa Megyei Jogú Város Polgármesteri Hivatala kijelölt szervezeti egysége minden igénylőt értesít.</w:t>
      </w:r>
    </w:p>
    <w:p w14:paraId="777D7573" w14:textId="77777777" w:rsidR="00E7381E" w:rsidRPr="00F856E0" w:rsidRDefault="00E7381E" w:rsidP="00E7381E">
      <w:pPr>
        <w:pStyle w:val="Szvegtrzs"/>
        <w:spacing w:before="240"/>
        <w:rPr>
          <w:rFonts w:ascii="Arial" w:hAnsi="Arial" w:cs="Arial"/>
          <w:sz w:val="22"/>
          <w:szCs w:val="22"/>
        </w:rPr>
      </w:pPr>
      <w:r w:rsidRPr="00F856E0">
        <w:rPr>
          <w:rFonts w:ascii="Arial" w:hAnsi="Arial" w:cs="Arial"/>
          <w:sz w:val="22"/>
          <w:szCs w:val="22"/>
        </w:rPr>
        <w:t>(2) A (1) bekezdés szerint felülvizsgált bérleti díjfizetési kötelezettség tekintetében e rendelet rendelkezéseit kell alkalmazni.</w:t>
      </w:r>
    </w:p>
    <w:p w14:paraId="230FAFB9" w14:textId="77777777" w:rsidR="00E7381E" w:rsidRDefault="00E7381E" w:rsidP="00E7381E">
      <w:pPr>
        <w:pStyle w:val="Szvegtrzs"/>
        <w:spacing w:before="240"/>
        <w:rPr>
          <w:rFonts w:ascii="Arial" w:hAnsi="Arial" w:cs="Arial"/>
          <w:sz w:val="22"/>
          <w:szCs w:val="22"/>
        </w:rPr>
      </w:pPr>
      <w:r w:rsidRPr="00F856E0">
        <w:rPr>
          <w:rFonts w:ascii="Arial" w:hAnsi="Arial" w:cs="Arial"/>
          <w:sz w:val="22"/>
          <w:szCs w:val="22"/>
        </w:rPr>
        <w:t>(3) E rendelet a belső piaci szolgáltatásokról szóló az Európai Parlament és a Tanács 2006/123/EK irányelvének való megfelelést szolgálja.</w:t>
      </w:r>
    </w:p>
    <w:p w14:paraId="2BD508D3" w14:textId="77777777" w:rsidR="00E7381E" w:rsidRDefault="00E7381E" w:rsidP="00E7381E">
      <w:pPr>
        <w:pStyle w:val="Szvegtrzs"/>
        <w:spacing w:before="240"/>
        <w:rPr>
          <w:rFonts w:ascii="Arial" w:hAnsi="Arial" w:cs="Arial"/>
          <w:sz w:val="22"/>
          <w:szCs w:val="22"/>
        </w:rPr>
      </w:pPr>
    </w:p>
    <w:p w14:paraId="26C05E78" w14:textId="65B34162" w:rsidR="00E7381E" w:rsidRPr="001F4C7A" w:rsidRDefault="00E7381E" w:rsidP="00E7381E">
      <w:pPr>
        <w:spacing w:after="720"/>
        <w:jc w:val="both"/>
        <w:rPr>
          <w:rFonts w:ascii="Arial" w:hAnsi="Arial" w:cs="Arial"/>
          <w:sz w:val="22"/>
          <w:szCs w:val="22"/>
          <w:lang w:eastAsia="ar-SA"/>
        </w:rPr>
      </w:pPr>
      <w:r w:rsidRPr="001F4C7A">
        <w:rPr>
          <w:rFonts w:ascii="Arial" w:hAnsi="Arial" w:cs="Arial"/>
          <w:sz w:val="22"/>
          <w:szCs w:val="22"/>
          <w:lang w:eastAsia="ar-SA"/>
        </w:rPr>
        <w:t>Nagykanizsa, 2023.</w:t>
      </w:r>
      <w:r w:rsidR="006F3D19">
        <w:rPr>
          <w:rFonts w:ascii="Arial" w:hAnsi="Arial" w:cs="Arial"/>
          <w:sz w:val="22"/>
          <w:szCs w:val="22"/>
          <w:lang w:eastAsia="ar-SA"/>
        </w:rPr>
        <w:t xml:space="preserve"> szeptember 28.</w:t>
      </w:r>
    </w:p>
    <w:tbl>
      <w:tblPr>
        <w:tblW w:w="9210" w:type="dxa"/>
        <w:tblInd w:w="-78" w:type="dxa"/>
        <w:tblLayout w:type="fixed"/>
        <w:tblCellMar>
          <w:left w:w="0" w:type="dxa"/>
          <w:right w:w="0" w:type="dxa"/>
        </w:tblCellMar>
        <w:tblLook w:val="04A0" w:firstRow="1" w:lastRow="0" w:firstColumn="1" w:lastColumn="0" w:noHBand="0" w:noVBand="1"/>
      </w:tblPr>
      <w:tblGrid>
        <w:gridCol w:w="4605"/>
        <w:gridCol w:w="4605"/>
      </w:tblGrid>
      <w:tr w:rsidR="00E7381E" w:rsidRPr="001F4C7A" w14:paraId="752CC32D" w14:textId="77777777" w:rsidTr="001020B1">
        <w:tc>
          <w:tcPr>
            <w:tcW w:w="4606" w:type="dxa"/>
            <w:hideMark/>
          </w:tcPr>
          <w:p w14:paraId="3CF4F6F0" w14:textId="77777777" w:rsidR="00E7381E" w:rsidRPr="001F4C7A" w:rsidRDefault="00E7381E" w:rsidP="001020B1">
            <w:pPr>
              <w:keepNext/>
              <w:tabs>
                <w:tab w:val="num" w:pos="0"/>
              </w:tabs>
              <w:snapToGrid w:val="0"/>
              <w:spacing w:line="256" w:lineRule="auto"/>
              <w:ind w:left="432" w:hanging="432"/>
              <w:jc w:val="center"/>
              <w:outlineLvl w:val="0"/>
              <w:rPr>
                <w:rFonts w:ascii="Arial" w:hAnsi="Arial" w:cs="Arial"/>
                <w:b/>
                <w:sz w:val="22"/>
                <w:szCs w:val="22"/>
                <w:lang w:eastAsia="ar-SA"/>
              </w:rPr>
            </w:pPr>
            <w:r w:rsidRPr="001F4C7A">
              <w:rPr>
                <w:rFonts w:ascii="Arial" w:hAnsi="Arial" w:cs="Arial"/>
                <w:b/>
                <w:sz w:val="22"/>
                <w:szCs w:val="22"/>
                <w:lang w:eastAsia="ar-SA"/>
              </w:rPr>
              <w:t>Dr. Gyergyák Krisztina</w:t>
            </w:r>
          </w:p>
          <w:p w14:paraId="1CB22AC2" w14:textId="77777777" w:rsidR="00E7381E" w:rsidRPr="001F4C7A" w:rsidRDefault="00E7381E" w:rsidP="001020B1">
            <w:pPr>
              <w:spacing w:line="256" w:lineRule="auto"/>
              <w:jc w:val="center"/>
              <w:rPr>
                <w:rFonts w:ascii="Arial" w:hAnsi="Arial" w:cs="Arial"/>
                <w:b/>
                <w:sz w:val="22"/>
                <w:szCs w:val="22"/>
                <w:lang w:eastAsia="ar-SA"/>
              </w:rPr>
            </w:pPr>
            <w:r w:rsidRPr="001F4C7A">
              <w:rPr>
                <w:rFonts w:ascii="Arial" w:hAnsi="Arial" w:cs="Arial"/>
                <w:b/>
                <w:sz w:val="22"/>
                <w:szCs w:val="22"/>
                <w:lang w:eastAsia="ar-SA"/>
              </w:rPr>
              <w:t>jegyző</w:t>
            </w:r>
          </w:p>
        </w:tc>
        <w:tc>
          <w:tcPr>
            <w:tcW w:w="4606" w:type="dxa"/>
            <w:hideMark/>
          </w:tcPr>
          <w:p w14:paraId="7A1F1895" w14:textId="77777777" w:rsidR="00E7381E" w:rsidRPr="001F4C7A" w:rsidRDefault="00E7381E" w:rsidP="001020B1">
            <w:pPr>
              <w:keepNext/>
              <w:spacing w:line="256" w:lineRule="auto"/>
              <w:jc w:val="center"/>
              <w:outlineLvl w:val="2"/>
              <w:rPr>
                <w:rFonts w:ascii="Arial" w:hAnsi="Arial" w:cs="Arial"/>
                <w:b/>
                <w:sz w:val="22"/>
                <w:szCs w:val="22"/>
                <w:lang w:eastAsia="ar-SA"/>
              </w:rPr>
            </w:pPr>
            <w:r w:rsidRPr="001F4C7A">
              <w:rPr>
                <w:rFonts w:ascii="Arial" w:hAnsi="Arial" w:cs="Arial"/>
                <w:b/>
                <w:sz w:val="22"/>
                <w:szCs w:val="22"/>
                <w:lang w:eastAsia="ar-SA"/>
              </w:rPr>
              <w:t>Balogh László</w:t>
            </w:r>
          </w:p>
          <w:p w14:paraId="15FF109B" w14:textId="77777777" w:rsidR="00E7381E" w:rsidRPr="001F4C7A" w:rsidRDefault="00E7381E" w:rsidP="001020B1">
            <w:pPr>
              <w:spacing w:after="480" w:line="256" w:lineRule="auto"/>
              <w:jc w:val="center"/>
              <w:rPr>
                <w:rFonts w:ascii="Arial" w:hAnsi="Arial" w:cs="Arial"/>
                <w:b/>
                <w:sz w:val="22"/>
                <w:szCs w:val="22"/>
                <w:lang w:eastAsia="ar-SA"/>
              </w:rPr>
            </w:pPr>
            <w:r w:rsidRPr="001F4C7A">
              <w:rPr>
                <w:rFonts w:ascii="Arial" w:hAnsi="Arial" w:cs="Arial"/>
                <w:b/>
                <w:sz w:val="22"/>
                <w:szCs w:val="22"/>
                <w:lang w:eastAsia="ar-SA"/>
              </w:rPr>
              <w:t>polgármester</w:t>
            </w:r>
          </w:p>
        </w:tc>
      </w:tr>
    </w:tbl>
    <w:p w14:paraId="51489061" w14:textId="2E4588C5" w:rsidR="00E7381E" w:rsidRPr="001F4C7A" w:rsidRDefault="00E7381E" w:rsidP="00E7381E">
      <w:pPr>
        <w:spacing w:after="480"/>
        <w:jc w:val="both"/>
        <w:rPr>
          <w:rFonts w:ascii="Arial" w:hAnsi="Arial" w:cs="Arial"/>
          <w:sz w:val="22"/>
          <w:szCs w:val="22"/>
          <w:lang w:eastAsia="ar-SA"/>
        </w:rPr>
      </w:pPr>
      <w:r w:rsidRPr="001F4C7A">
        <w:rPr>
          <w:rFonts w:ascii="Arial" w:hAnsi="Arial" w:cs="Arial"/>
          <w:sz w:val="22"/>
          <w:szCs w:val="22"/>
          <w:lang w:eastAsia="ar-SA"/>
        </w:rPr>
        <w:t xml:space="preserve">Kihirdetés napja: 2023. </w:t>
      </w:r>
      <w:r w:rsidR="006F3D19">
        <w:rPr>
          <w:rFonts w:ascii="Arial" w:hAnsi="Arial" w:cs="Arial"/>
          <w:sz w:val="22"/>
          <w:szCs w:val="22"/>
          <w:lang w:eastAsia="ar-SA"/>
        </w:rPr>
        <w:t>szeptember 29.</w:t>
      </w:r>
    </w:p>
    <w:p w14:paraId="67D7BCF7" w14:textId="77777777" w:rsidR="00E7381E" w:rsidRPr="001F4C7A" w:rsidRDefault="00E7381E" w:rsidP="00E7381E">
      <w:pPr>
        <w:jc w:val="both"/>
        <w:rPr>
          <w:rFonts w:ascii="Arial" w:hAnsi="Arial" w:cs="Arial"/>
          <w:b/>
          <w:sz w:val="22"/>
          <w:szCs w:val="22"/>
          <w:lang w:eastAsia="ar-SA"/>
        </w:rPr>
      </w:pPr>
      <w:r w:rsidRPr="001F4C7A">
        <w:rPr>
          <w:rFonts w:ascii="Arial" w:hAnsi="Arial" w:cs="Arial"/>
          <w:sz w:val="22"/>
          <w:szCs w:val="22"/>
          <w:lang w:eastAsia="ar-SA"/>
        </w:rPr>
        <w:lastRenderedPageBreak/>
        <w:tab/>
      </w:r>
      <w:r w:rsidRPr="001F4C7A">
        <w:rPr>
          <w:rFonts w:ascii="Arial" w:hAnsi="Arial" w:cs="Arial"/>
          <w:sz w:val="22"/>
          <w:szCs w:val="22"/>
          <w:lang w:eastAsia="ar-SA"/>
        </w:rPr>
        <w:tab/>
      </w:r>
      <w:r w:rsidRPr="001F4C7A">
        <w:rPr>
          <w:rFonts w:ascii="Arial" w:hAnsi="Arial" w:cs="Arial"/>
          <w:sz w:val="22"/>
          <w:szCs w:val="22"/>
          <w:lang w:eastAsia="ar-SA"/>
        </w:rPr>
        <w:tab/>
      </w:r>
      <w:r w:rsidRPr="001F4C7A">
        <w:rPr>
          <w:rFonts w:ascii="Arial" w:hAnsi="Arial" w:cs="Arial"/>
          <w:sz w:val="22"/>
          <w:szCs w:val="22"/>
          <w:lang w:eastAsia="ar-SA"/>
        </w:rPr>
        <w:tab/>
      </w:r>
      <w:r w:rsidRPr="001F4C7A">
        <w:rPr>
          <w:rFonts w:ascii="Arial" w:hAnsi="Arial" w:cs="Arial"/>
          <w:sz w:val="22"/>
          <w:szCs w:val="22"/>
          <w:lang w:eastAsia="ar-SA"/>
        </w:rPr>
        <w:tab/>
      </w:r>
      <w:r w:rsidRPr="001F4C7A">
        <w:rPr>
          <w:rFonts w:ascii="Arial" w:hAnsi="Arial" w:cs="Arial"/>
          <w:sz w:val="22"/>
          <w:szCs w:val="22"/>
          <w:lang w:eastAsia="ar-SA"/>
        </w:rPr>
        <w:tab/>
      </w:r>
      <w:r w:rsidRPr="001F4C7A">
        <w:rPr>
          <w:rFonts w:ascii="Arial" w:hAnsi="Arial" w:cs="Arial"/>
          <w:sz w:val="22"/>
          <w:szCs w:val="22"/>
          <w:lang w:eastAsia="ar-SA"/>
        </w:rPr>
        <w:tab/>
      </w:r>
      <w:r w:rsidRPr="001F4C7A">
        <w:rPr>
          <w:rFonts w:ascii="Arial" w:hAnsi="Arial" w:cs="Arial"/>
          <w:sz w:val="22"/>
          <w:szCs w:val="22"/>
          <w:lang w:eastAsia="ar-SA"/>
        </w:rPr>
        <w:tab/>
      </w:r>
      <w:r w:rsidRPr="001F4C7A">
        <w:rPr>
          <w:rFonts w:ascii="Arial" w:hAnsi="Arial" w:cs="Arial"/>
          <w:b/>
          <w:sz w:val="22"/>
          <w:szCs w:val="22"/>
          <w:lang w:eastAsia="ar-SA"/>
        </w:rPr>
        <w:t>Dr. Gyergyák Krisztina</w:t>
      </w:r>
    </w:p>
    <w:p w14:paraId="5A7946DD" w14:textId="77777777" w:rsidR="00E7381E" w:rsidRPr="001F4C7A" w:rsidRDefault="00E7381E" w:rsidP="00E7381E">
      <w:pPr>
        <w:pStyle w:val="Szvegtrzs"/>
        <w:rPr>
          <w:rFonts w:ascii="Arial" w:hAnsi="Arial" w:cs="Arial"/>
          <w:sz w:val="22"/>
          <w:szCs w:val="22"/>
        </w:rPr>
      </w:pPr>
      <w:r w:rsidRPr="001F4C7A">
        <w:rPr>
          <w:rFonts w:ascii="Arial" w:hAnsi="Arial" w:cs="Arial"/>
          <w:b/>
          <w:sz w:val="22"/>
          <w:szCs w:val="22"/>
          <w:lang w:eastAsia="ar-SA"/>
        </w:rPr>
        <w:t xml:space="preserve">                                                                                </w:t>
      </w:r>
      <w:r w:rsidRPr="001F4C7A">
        <w:rPr>
          <w:rFonts w:ascii="Arial" w:hAnsi="Arial" w:cs="Arial"/>
          <w:b/>
          <w:sz w:val="22"/>
          <w:szCs w:val="22"/>
          <w:lang w:eastAsia="ar-SA"/>
        </w:rPr>
        <w:tab/>
      </w:r>
      <w:r w:rsidRPr="001F4C7A">
        <w:rPr>
          <w:rFonts w:ascii="Arial" w:hAnsi="Arial" w:cs="Arial"/>
          <w:b/>
          <w:sz w:val="22"/>
          <w:szCs w:val="22"/>
          <w:lang w:eastAsia="ar-SA"/>
        </w:rPr>
        <w:tab/>
      </w:r>
      <w:r w:rsidRPr="001F4C7A">
        <w:rPr>
          <w:rFonts w:ascii="Arial" w:hAnsi="Arial" w:cs="Arial"/>
          <w:b/>
          <w:sz w:val="22"/>
          <w:szCs w:val="22"/>
          <w:lang w:eastAsia="ar-SA"/>
        </w:rPr>
        <w:tab/>
        <w:t>jegyző</w:t>
      </w:r>
    </w:p>
    <w:p w14:paraId="79A08524" w14:textId="77777777" w:rsidR="00E7381E" w:rsidRPr="00F856E0" w:rsidRDefault="00E7381E" w:rsidP="00E7381E">
      <w:pPr>
        <w:pStyle w:val="Szvegtrzs"/>
        <w:spacing w:before="240"/>
        <w:rPr>
          <w:rFonts w:ascii="Arial" w:hAnsi="Arial" w:cs="Arial"/>
          <w:sz w:val="22"/>
          <w:szCs w:val="22"/>
        </w:rPr>
      </w:pPr>
      <w:r w:rsidRPr="00F856E0">
        <w:rPr>
          <w:rFonts w:ascii="Arial" w:hAnsi="Arial" w:cs="Arial"/>
          <w:sz w:val="22"/>
          <w:szCs w:val="22"/>
        </w:rPr>
        <w:br w:type="page"/>
      </w:r>
    </w:p>
    <w:p w14:paraId="1E20B5C2" w14:textId="0CA5A75B" w:rsidR="00E7381E" w:rsidRPr="00F856E0" w:rsidRDefault="00E7381E" w:rsidP="00E7381E">
      <w:pPr>
        <w:pStyle w:val="Szvegtrzs"/>
        <w:jc w:val="right"/>
        <w:rPr>
          <w:rFonts w:ascii="Arial" w:hAnsi="Arial" w:cs="Arial"/>
          <w:i/>
          <w:iCs/>
          <w:sz w:val="22"/>
          <w:szCs w:val="22"/>
          <w:u w:val="single"/>
        </w:rPr>
      </w:pPr>
      <w:r w:rsidRPr="00F856E0">
        <w:rPr>
          <w:rFonts w:ascii="Arial" w:hAnsi="Arial" w:cs="Arial"/>
          <w:i/>
          <w:iCs/>
          <w:sz w:val="22"/>
          <w:szCs w:val="22"/>
          <w:u w:val="single"/>
        </w:rPr>
        <w:lastRenderedPageBreak/>
        <w:t>1. melléklet a</w:t>
      </w:r>
      <w:r>
        <w:rPr>
          <w:rFonts w:ascii="Arial" w:hAnsi="Arial" w:cs="Arial"/>
          <w:i/>
          <w:iCs/>
          <w:sz w:val="22"/>
          <w:szCs w:val="22"/>
          <w:u w:val="single"/>
          <w:lang w:val="hu-HU"/>
        </w:rPr>
        <w:t xml:space="preserve"> 32</w:t>
      </w:r>
      <w:r w:rsidRPr="00F856E0">
        <w:rPr>
          <w:rFonts w:ascii="Arial" w:hAnsi="Arial" w:cs="Arial"/>
          <w:i/>
          <w:iCs/>
          <w:sz w:val="22"/>
          <w:szCs w:val="22"/>
          <w:u w:val="single"/>
        </w:rPr>
        <w:t>/</w:t>
      </w:r>
      <w:r>
        <w:rPr>
          <w:rFonts w:ascii="Arial" w:hAnsi="Arial" w:cs="Arial"/>
          <w:i/>
          <w:iCs/>
          <w:sz w:val="22"/>
          <w:szCs w:val="22"/>
          <w:u w:val="single"/>
          <w:lang w:val="hu-HU"/>
        </w:rPr>
        <w:t>2023.</w:t>
      </w:r>
      <w:r w:rsidRPr="00F856E0">
        <w:rPr>
          <w:rFonts w:ascii="Arial" w:hAnsi="Arial" w:cs="Arial"/>
          <w:i/>
          <w:iCs/>
          <w:sz w:val="22"/>
          <w:szCs w:val="22"/>
          <w:u w:val="single"/>
        </w:rPr>
        <w:t xml:space="preserve"> (</w:t>
      </w:r>
      <w:r>
        <w:rPr>
          <w:rFonts w:ascii="Arial" w:hAnsi="Arial" w:cs="Arial"/>
          <w:i/>
          <w:iCs/>
          <w:sz w:val="22"/>
          <w:szCs w:val="22"/>
          <w:u w:val="single"/>
          <w:lang w:val="hu-HU"/>
        </w:rPr>
        <w:t>IX.</w:t>
      </w:r>
      <w:r w:rsidR="009E70AD">
        <w:rPr>
          <w:rFonts w:ascii="Arial" w:hAnsi="Arial" w:cs="Arial"/>
          <w:i/>
          <w:iCs/>
          <w:sz w:val="22"/>
          <w:szCs w:val="22"/>
          <w:u w:val="single"/>
          <w:lang w:val="hu-HU"/>
        </w:rPr>
        <w:t xml:space="preserve"> </w:t>
      </w:r>
      <w:r>
        <w:rPr>
          <w:rFonts w:ascii="Arial" w:hAnsi="Arial" w:cs="Arial"/>
          <w:i/>
          <w:iCs/>
          <w:sz w:val="22"/>
          <w:szCs w:val="22"/>
          <w:u w:val="single"/>
          <w:lang w:val="hu-HU"/>
        </w:rPr>
        <w:t>29.</w:t>
      </w:r>
      <w:r w:rsidRPr="00F856E0">
        <w:rPr>
          <w:rFonts w:ascii="Arial" w:hAnsi="Arial" w:cs="Arial"/>
          <w:i/>
          <w:iCs/>
          <w:sz w:val="22"/>
          <w:szCs w:val="22"/>
          <w:u w:val="single"/>
        </w:rPr>
        <w:t>) önkormányzati rendelethez</w:t>
      </w:r>
      <w:r w:rsidR="004724DE">
        <w:rPr>
          <w:rStyle w:val="Lbjegyzet-hivatkozs"/>
          <w:rFonts w:ascii="Arial" w:hAnsi="Arial" w:cs="Arial"/>
          <w:i/>
          <w:iCs/>
          <w:sz w:val="22"/>
          <w:szCs w:val="22"/>
          <w:u w:val="single"/>
        </w:rPr>
        <w:footnoteReference w:id="6"/>
      </w:r>
    </w:p>
    <w:p w14:paraId="27A6FD64" w14:textId="77777777" w:rsidR="00CF6104" w:rsidRPr="00CF6104" w:rsidRDefault="00CF6104" w:rsidP="00CF6104">
      <w:pPr>
        <w:spacing w:before="100" w:beforeAutospacing="1" w:after="100" w:afterAutospacing="1"/>
        <w:jc w:val="center"/>
        <w:rPr>
          <w:b/>
          <w:bCs/>
          <w:sz w:val="24"/>
          <w:szCs w:val="24"/>
        </w:rPr>
      </w:pPr>
      <w:r w:rsidRPr="00CF6104">
        <w:rPr>
          <w:b/>
          <w:bCs/>
          <w:sz w:val="24"/>
          <w:szCs w:val="24"/>
        </w:rPr>
        <w:t>Lakbér megállapítása</w:t>
      </w:r>
    </w:p>
    <w:p w14:paraId="4C53BA26" w14:textId="77777777" w:rsidR="00CF6104" w:rsidRPr="00CF6104" w:rsidRDefault="00CF6104" w:rsidP="00CF6104">
      <w:pPr>
        <w:pStyle w:val="Listaszerbekezds"/>
        <w:numPr>
          <w:ilvl w:val="0"/>
          <w:numId w:val="2"/>
        </w:numPr>
        <w:suppressAutoHyphens w:val="0"/>
        <w:autoSpaceDN/>
        <w:spacing w:before="100" w:beforeAutospacing="1" w:after="100" w:afterAutospacing="1"/>
        <w:ind w:left="426"/>
        <w:contextualSpacing/>
        <w:jc w:val="both"/>
        <w:textAlignment w:val="auto"/>
        <w:rPr>
          <w:rFonts w:ascii="Times New Roman" w:hAnsi="Times New Roman" w:cs="Times New Roman"/>
          <w:b/>
          <w:bCs/>
          <w:kern w:val="0"/>
          <w:szCs w:val="24"/>
          <w:lang w:eastAsia="hu-HU"/>
        </w:rPr>
      </w:pPr>
      <w:r w:rsidRPr="00CF6104">
        <w:rPr>
          <w:rFonts w:ascii="Times New Roman" w:hAnsi="Times New Roman" w:cs="Times New Roman"/>
          <w:b/>
          <w:bCs/>
          <w:kern w:val="0"/>
          <w:szCs w:val="24"/>
          <w:lang w:eastAsia="hu-HU"/>
        </w:rPr>
        <w:t>A lakásbérleti díj:</w:t>
      </w:r>
    </w:p>
    <w:p w14:paraId="43190EF5" w14:textId="77777777" w:rsidR="00CF6104" w:rsidRPr="00CF6104" w:rsidRDefault="00CF6104" w:rsidP="00CF6104">
      <w:pPr>
        <w:spacing w:before="100" w:beforeAutospacing="1" w:after="100" w:afterAutospacing="1"/>
        <w:jc w:val="both"/>
        <w:rPr>
          <w:sz w:val="24"/>
          <w:szCs w:val="24"/>
        </w:rPr>
      </w:pPr>
      <w:r w:rsidRPr="00CF6104">
        <w:rPr>
          <w:sz w:val="24"/>
          <w:szCs w:val="24"/>
        </w:rPr>
        <w:t>Önkormányzati tulajdonú lakóingatlan bérleti díja a lakóingatlan alapterülete és a lakás jellemző adatainak figyelembevételével kerül megállapításra. A lakbér megállapításának alapja az egy négyzetméterre jutó korrekció nélküli alap bérleti díj (AD).</w:t>
      </w:r>
    </w:p>
    <w:p w14:paraId="335FADF6" w14:textId="77777777" w:rsidR="00CF6104" w:rsidRPr="00CF6104" w:rsidRDefault="00CF6104" w:rsidP="00CF6104">
      <w:pPr>
        <w:spacing w:before="100" w:beforeAutospacing="1" w:after="100" w:afterAutospacing="1"/>
        <w:jc w:val="both"/>
        <w:rPr>
          <w:b/>
          <w:bCs/>
          <w:sz w:val="24"/>
          <w:szCs w:val="24"/>
        </w:rPr>
      </w:pPr>
      <w:r w:rsidRPr="00CF6104">
        <w:rPr>
          <w:b/>
          <w:bCs/>
          <w:sz w:val="24"/>
          <w:szCs w:val="24"/>
        </w:rPr>
        <w:t>1.1. Bérleti díj meghatározása: </w:t>
      </w:r>
    </w:p>
    <w:p w14:paraId="78A191DA" w14:textId="77777777" w:rsidR="00CF6104" w:rsidRPr="00CF6104" w:rsidRDefault="00CF6104" w:rsidP="00CF6104">
      <w:pPr>
        <w:spacing w:before="100" w:beforeAutospacing="1" w:after="100" w:afterAutospacing="1"/>
        <w:jc w:val="both"/>
        <w:rPr>
          <w:sz w:val="24"/>
          <w:szCs w:val="24"/>
        </w:rPr>
      </w:pPr>
      <w:r w:rsidRPr="00CF6104">
        <w:rPr>
          <w:sz w:val="24"/>
          <w:szCs w:val="24"/>
        </w:rPr>
        <w:t>A fizetendő havi bérleti díj (LB) az egy négyzetméter után fizetendő havi bérleti díj (BD) és az ingatlan számított alapterületének (T) szorzata Ft-ra kerekítve.</w:t>
      </w:r>
    </w:p>
    <w:p w14:paraId="69655014" w14:textId="77777777" w:rsidR="00CF6104" w:rsidRPr="00CF6104" w:rsidRDefault="00CF6104" w:rsidP="00CF6104">
      <w:pPr>
        <w:spacing w:before="100" w:beforeAutospacing="1" w:after="100" w:afterAutospacing="1"/>
        <w:jc w:val="both"/>
        <w:rPr>
          <w:sz w:val="24"/>
          <w:szCs w:val="24"/>
        </w:rPr>
      </w:pPr>
      <w:r w:rsidRPr="00CF6104">
        <w:rPr>
          <w:sz w:val="24"/>
          <w:szCs w:val="24"/>
        </w:rPr>
        <w:t>Az egy négyzetméter után fizetendő bérleti díj (BD) megegyezik az alap bérleti díj (AD) és a lakást jellemző korrekciós tényezők (A, B, C, D, E) szorzatával Ft-ra kerekítve.</w:t>
      </w:r>
    </w:p>
    <w:p w14:paraId="6EBE0114" w14:textId="77777777" w:rsidR="00CF6104" w:rsidRPr="00CF6104" w:rsidRDefault="00CF6104" w:rsidP="00CF6104">
      <w:pPr>
        <w:pStyle w:val="Listaszerbekezds"/>
        <w:numPr>
          <w:ilvl w:val="2"/>
          <w:numId w:val="1"/>
        </w:numPr>
        <w:suppressAutoHyphens w:val="0"/>
        <w:autoSpaceDN/>
        <w:spacing w:before="100" w:beforeAutospacing="1" w:after="100" w:afterAutospacing="1"/>
        <w:contextualSpacing/>
        <w:jc w:val="both"/>
        <w:textAlignment w:val="auto"/>
        <w:rPr>
          <w:rFonts w:ascii="Times New Roman" w:hAnsi="Times New Roman" w:cs="Times New Roman"/>
          <w:b/>
          <w:bCs/>
          <w:kern w:val="0"/>
          <w:szCs w:val="24"/>
          <w:lang w:eastAsia="hu-HU"/>
        </w:rPr>
      </w:pPr>
      <w:r w:rsidRPr="00CF6104">
        <w:rPr>
          <w:rFonts w:ascii="Times New Roman" w:hAnsi="Times New Roman" w:cs="Times New Roman"/>
          <w:b/>
          <w:bCs/>
          <w:kern w:val="0"/>
          <w:szCs w:val="24"/>
          <w:lang w:eastAsia="hu-HU"/>
        </w:rPr>
        <w:t>Az egy négyzetméterre jutó korrekció nélküli alap bérleti díj (AD) megállapítása:</w:t>
      </w:r>
    </w:p>
    <w:tbl>
      <w:tblPr>
        <w:tblStyle w:val="Rcsostblzat"/>
        <w:tblpPr w:leftFromText="141" w:rightFromText="141" w:vertAnchor="text" w:horzAnchor="margin" w:tblpY="38"/>
        <w:tblW w:w="0" w:type="auto"/>
        <w:tblLook w:val="04A0" w:firstRow="1" w:lastRow="0" w:firstColumn="1" w:lastColumn="0" w:noHBand="0" w:noVBand="1"/>
      </w:tblPr>
      <w:tblGrid>
        <w:gridCol w:w="4531"/>
        <w:gridCol w:w="4531"/>
      </w:tblGrid>
      <w:tr w:rsidR="00CF6104" w:rsidRPr="00CF6104" w14:paraId="62AAE1C1" w14:textId="77777777" w:rsidTr="002840E8">
        <w:tc>
          <w:tcPr>
            <w:tcW w:w="4531" w:type="dxa"/>
          </w:tcPr>
          <w:p w14:paraId="0A3C591A" w14:textId="77777777" w:rsidR="00CF6104" w:rsidRPr="00CF6104" w:rsidRDefault="00CF6104" w:rsidP="002840E8">
            <w:pPr>
              <w:spacing w:before="100" w:beforeAutospacing="1" w:after="100" w:afterAutospacing="1"/>
              <w:jc w:val="both"/>
              <w:rPr>
                <w:sz w:val="24"/>
                <w:szCs w:val="24"/>
              </w:rPr>
            </w:pPr>
            <w:r w:rsidRPr="00CF6104">
              <w:rPr>
                <w:sz w:val="24"/>
                <w:szCs w:val="24"/>
              </w:rPr>
              <w:t>alapdíj</w:t>
            </w:r>
          </w:p>
        </w:tc>
        <w:tc>
          <w:tcPr>
            <w:tcW w:w="4531" w:type="dxa"/>
          </w:tcPr>
          <w:p w14:paraId="4832DF3C" w14:textId="77777777" w:rsidR="00CF6104" w:rsidRPr="00CF6104" w:rsidRDefault="00CF6104" w:rsidP="002840E8">
            <w:pPr>
              <w:spacing w:before="100" w:beforeAutospacing="1" w:after="100" w:afterAutospacing="1"/>
              <w:jc w:val="center"/>
              <w:rPr>
                <w:sz w:val="24"/>
                <w:szCs w:val="24"/>
              </w:rPr>
            </w:pPr>
            <w:r w:rsidRPr="00CF6104">
              <w:rPr>
                <w:sz w:val="24"/>
                <w:szCs w:val="24"/>
              </w:rPr>
              <w:t>AD (Ft/m</w:t>
            </w:r>
            <w:r w:rsidRPr="00CF6104">
              <w:rPr>
                <w:sz w:val="24"/>
                <w:szCs w:val="24"/>
                <w:vertAlign w:val="superscript"/>
              </w:rPr>
              <w:t>2</w:t>
            </w:r>
            <w:r w:rsidRPr="00CF6104">
              <w:rPr>
                <w:sz w:val="24"/>
                <w:szCs w:val="24"/>
              </w:rPr>
              <w:t>/hó)</w:t>
            </w:r>
          </w:p>
        </w:tc>
      </w:tr>
      <w:tr w:rsidR="00CF6104" w:rsidRPr="00CF6104" w14:paraId="4FFD9C0C" w14:textId="77777777" w:rsidTr="002840E8">
        <w:tc>
          <w:tcPr>
            <w:tcW w:w="4531" w:type="dxa"/>
          </w:tcPr>
          <w:p w14:paraId="50A3849A" w14:textId="77777777" w:rsidR="00CF6104" w:rsidRPr="00CF6104" w:rsidRDefault="00CF6104" w:rsidP="002840E8">
            <w:pPr>
              <w:spacing w:before="100" w:beforeAutospacing="1" w:after="100" w:afterAutospacing="1"/>
              <w:jc w:val="both"/>
              <w:rPr>
                <w:sz w:val="24"/>
                <w:szCs w:val="24"/>
              </w:rPr>
            </w:pPr>
            <w:r w:rsidRPr="00CF6104">
              <w:rPr>
                <w:sz w:val="24"/>
                <w:szCs w:val="24"/>
              </w:rPr>
              <w:t>szociális helyzet alapján</w:t>
            </w:r>
          </w:p>
        </w:tc>
        <w:tc>
          <w:tcPr>
            <w:tcW w:w="4531" w:type="dxa"/>
          </w:tcPr>
          <w:p w14:paraId="2C22D978" w14:textId="77777777" w:rsidR="00CF6104" w:rsidRPr="00CF6104" w:rsidRDefault="00CF6104" w:rsidP="002840E8">
            <w:pPr>
              <w:spacing w:before="100" w:beforeAutospacing="1" w:after="100" w:afterAutospacing="1"/>
              <w:jc w:val="center"/>
              <w:rPr>
                <w:sz w:val="24"/>
                <w:szCs w:val="24"/>
              </w:rPr>
            </w:pPr>
            <w:r w:rsidRPr="00CF6104">
              <w:rPr>
                <w:sz w:val="24"/>
                <w:szCs w:val="24"/>
              </w:rPr>
              <w:t>586</w:t>
            </w:r>
          </w:p>
        </w:tc>
      </w:tr>
      <w:tr w:rsidR="00CF6104" w:rsidRPr="00CF6104" w14:paraId="478920D6" w14:textId="77777777" w:rsidTr="002840E8">
        <w:tc>
          <w:tcPr>
            <w:tcW w:w="4531" w:type="dxa"/>
          </w:tcPr>
          <w:p w14:paraId="4F584ED3" w14:textId="77777777" w:rsidR="00CF6104" w:rsidRPr="00CF6104" w:rsidRDefault="00CF6104" w:rsidP="002840E8">
            <w:pPr>
              <w:spacing w:before="100" w:beforeAutospacing="1" w:after="100" w:afterAutospacing="1"/>
              <w:jc w:val="both"/>
              <w:rPr>
                <w:sz w:val="24"/>
                <w:szCs w:val="24"/>
              </w:rPr>
            </w:pPr>
            <w:r w:rsidRPr="00CF6104">
              <w:rPr>
                <w:sz w:val="24"/>
                <w:szCs w:val="24"/>
              </w:rPr>
              <w:t>költségelvű</w:t>
            </w:r>
          </w:p>
        </w:tc>
        <w:tc>
          <w:tcPr>
            <w:tcW w:w="4531" w:type="dxa"/>
          </w:tcPr>
          <w:p w14:paraId="09D4E606" w14:textId="77777777" w:rsidR="00CF6104" w:rsidRPr="00CF6104" w:rsidRDefault="00CF6104" w:rsidP="002840E8">
            <w:pPr>
              <w:spacing w:before="100" w:beforeAutospacing="1" w:after="100" w:afterAutospacing="1"/>
              <w:jc w:val="center"/>
              <w:rPr>
                <w:sz w:val="24"/>
                <w:szCs w:val="24"/>
              </w:rPr>
            </w:pPr>
            <w:r w:rsidRPr="00CF6104">
              <w:rPr>
                <w:sz w:val="24"/>
                <w:szCs w:val="24"/>
              </w:rPr>
              <w:t>963</w:t>
            </w:r>
          </w:p>
        </w:tc>
      </w:tr>
      <w:tr w:rsidR="00CF6104" w:rsidRPr="00CF6104" w14:paraId="462DBF94" w14:textId="77777777" w:rsidTr="002840E8">
        <w:tc>
          <w:tcPr>
            <w:tcW w:w="4531" w:type="dxa"/>
          </w:tcPr>
          <w:p w14:paraId="72BD9578" w14:textId="77777777" w:rsidR="00CF6104" w:rsidRPr="00CF6104" w:rsidRDefault="00CF6104" w:rsidP="002840E8">
            <w:pPr>
              <w:spacing w:before="100" w:beforeAutospacing="1" w:after="100" w:afterAutospacing="1"/>
              <w:jc w:val="both"/>
              <w:rPr>
                <w:sz w:val="24"/>
                <w:szCs w:val="24"/>
              </w:rPr>
            </w:pPr>
            <w:r w:rsidRPr="00CF6104">
              <w:rPr>
                <w:sz w:val="24"/>
                <w:szCs w:val="24"/>
              </w:rPr>
              <w:t>piaci elvű</w:t>
            </w:r>
          </w:p>
        </w:tc>
        <w:tc>
          <w:tcPr>
            <w:tcW w:w="4531" w:type="dxa"/>
          </w:tcPr>
          <w:p w14:paraId="6E1C13BA" w14:textId="77777777" w:rsidR="00CF6104" w:rsidRPr="00CF6104" w:rsidRDefault="00CF6104" w:rsidP="002840E8">
            <w:pPr>
              <w:spacing w:before="100" w:beforeAutospacing="1" w:after="100" w:afterAutospacing="1"/>
              <w:jc w:val="center"/>
              <w:rPr>
                <w:sz w:val="24"/>
                <w:szCs w:val="24"/>
              </w:rPr>
            </w:pPr>
            <w:r w:rsidRPr="00CF6104">
              <w:rPr>
                <w:sz w:val="24"/>
                <w:szCs w:val="24"/>
              </w:rPr>
              <w:t>a költségelvű 200 %-a</w:t>
            </w:r>
          </w:p>
        </w:tc>
      </w:tr>
    </w:tbl>
    <w:p w14:paraId="641B7817" w14:textId="77777777" w:rsidR="00CF6104" w:rsidRPr="00CF6104" w:rsidRDefault="00CF6104" w:rsidP="00CF6104">
      <w:pPr>
        <w:spacing w:before="100" w:beforeAutospacing="1" w:after="100" w:afterAutospacing="1"/>
        <w:jc w:val="both"/>
        <w:rPr>
          <w:sz w:val="24"/>
          <w:szCs w:val="24"/>
        </w:rPr>
      </w:pPr>
    </w:p>
    <w:p w14:paraId="0CDAF6B5" w14:textId="77777777" w:rsidR="00CF6104" w:rsidRPr="00CF6104" w:rsidRDefault="00CF6104" w:rsidP="00CF6104">
      <w:pPr>
        <w:pStyle w:val="Listaszerbekezds"/>
        <w:numPr>
          <w:ilvl w:val="2"/>
          <w:numId w:val="1"/>
        </w:numPr>
        <w:suppressAutoHyphens w:val="0"/>
        <w:autoSpaceDN/>
        <w:spacing w:before="100" w:beforeAutospacing="1" w:after="100" w:afterAutospacing="1"/>
        <w:contextualSpacing/>
        <w:jc w:val="both"/>
        <w:textAlignment w:val="auto"/>
        <w:rPr>
          <w:rFonts w:ascii="Times New Roman" w:hAnsi="Times New Roman" w:cs="Times New Roman"/>
          <w:b/>
          <w:bCs/>
          <w:kern w:val="0"/>
          <w:szCs w:val="24"/>
          <w:lang w:eastAsia="hu-HU"/>
        </w:rPr>
      </w:pPr>
      <w:r w:rsidRPr="00CF6104">
        <w:rPr>
          <w:rFonts w:ascii="Times New Roman" w:hAnsi="Times New Roman" w:cs="Times New Roman"/>
          <w:b/>
          <w:bCs/>
          <w:kern w:val="0"/>
          <w:szCs w:val="24"/>
          <w:lang w:eastAsia="hu-HU"/>
        </w:rPr>
        <w:t>Az egy négyzetméter után fizetendő bérleti díj (BD) kiszámítása:</w:t>
      </w:r>
    </w:p>
    <w:p w14:paraId="473723E4" w14:textId="77777777" w:rsidR="00CF6104" w:rsidRPr="00CF6104" w:rsidRDefault="00CF6104" w:rsidP="00CF6104">
      <w:pPr>
        <w:spacing w:before="100" w:beforeAutospacing="1" w:after="100" w:afterAutospacing="1"/>
        <w:jc w:val="both"/>
        <w:rPr>
          <w:sz w:val="24"/>
          <w:szCs w:val="24"/>
        </w:rPr>
      </w:pPr>
      <w:r w:rsidRPr="00CF6104">
        <w:rPr>
          <w:sz w:val="24"/>
          <w:szCs w:val="24"/>
        </w:rPr>
        <w:t>Az egy négyzetméter után fizetendő bérleti díj (BD) számításakor az egy négyzetméterre jutó korrekció nélküli alap bérleti díjat (AD) meg kell szorozni a korrekciós tényezőkkel (A x B x C x D x E) (Ft/m</w:t>
      </w:r>
      <w:r w:rsidRPr="00CF6104">
        <w:rPr>
          <w:sz w:val="24"/>
          <w:szCs w:val="24"/>
          <w:vertAlign w:val="superscript"/>
        </w:rPr>
        <w:t>2</w:t>
      </w:r>
      <w:r w:rsidRPr="00CF6104">
        <w:rPr>
          <w:sz w:val="24"/>
          <w:szCs w:val="24"/>
        </w:rPr>
        <w:t>/hó) (Ft-ra kerekítve)</w:t>
      </w:r>
    </w:p>
    <w:p w14:paraId="2968CD21" w14:textId="77777777" w:rsidR="00CF6104" w:rsidRPr="00CF6104" w:rsidRDefault="00CF6104" w:rsidP="00CF6104">
      <w:pPr>
        <w:spacing w:before="100" w:beforeAutospacing="1" w:after="100" w:afterAutospacing="1"/>
        <w:jc w:val="both"/>
        <w:rPr>
          <w:sz w:val="24"/>
          <w:szCs w:val="24"/>
        </w:rPr>
      </w:pPr>
      <w:r w:rsidRPr="00CF6104">
        <w:rPr>
          <w:sz w:val="24"/>
          <w:szCs w:val="24"/>
        </w:rPr>
        <w:t>Az egyes korrekciós tényezők a következő paraméterekből adódó különbségeket kompenzálják:</w:t>
      </w:r>
    </w:p>
    <w:p w14:paraId="349222A9" w14:textId="77777777" w:rsidR="00CF6104" w:rsidRPr="00CF6104" w:rsidRDefault="00CF6104" w:rsidP="00CF6104">
      <w:pPr>
        <w:spacing w:before="100" w:beforeAutospacing="1" w:after="100" w:afterAutospacing="1"/>
        <w:jc w:val="both"/>
        <w:rPr>
          <w:sz w:val="24"/>
          <w:szCs w:val="24"/>
        </w:rPr>
      </w:pPr>
      <w:r w:rsidRPr="00CF6104">
        <w:rPr>
          <w:sz w:val="24"/>
          <w:szCs w:val="24"/>
        </w:rPr>
        <w:t>A: Az ingatlan városon belüli elhelyezkedése</w:t>
      </w:r>
    </w:p>
    <w:p w14:paraId="654885A8" w14:textId="77777777" w:rsidR="00CF6104" w:rsidRPr="00CF6104" w:rsidRDefault="00CF6104" w:rsidP="00CF6104">
      <w:pPr>
        <w:spacing w:before="100" w:beforeAutospacing="1" w:after="100" w:afterAutospacing="1"/>
        <w:jc w:val="both"/>
        <w:rPr>
          <w:sz w:val="24"/>
          <w:szCs w:val="24"/>
        </w:rPr>
      </w:pPr>
      <w:r w:rsidRPr="00CF6104">
        <w:rPr>
          <w:sz w:val="24"/>
          <w:szCs w:val="24"/>
        </w:rPr>
        <w:t>B: Lakás lakóépületen belüli elhelyezkedése</w:t>
      </w:r>
    </w:p>
    <w:p w14:paraId="2A3C7D30" w14:textId="77777777" w:rsidR="00CF6104" w:rsidRPr="00CF6104" w:rsidRDefault="00CF6104" w:rsidP="00CF6104">
      <w:pPr>
        <w:spacing w:before="100" w:beforeAutospacing="1" w:after="100" w:afterAutospacing="1"/>
        <w:jc w:val="both"/>
        <w:rPr>
          <w:sz w:val="24"/>
          <w:szCs w:val="24"/>
        </w:rPr>
      </w:pPr>
      <w:r w:rsidRPr="00CF6104">
        <w:rPr>
          <w:sz w:val="24"/>
          <w:szCs w:val="24"/>
        </w:rPr>
        <w:t>C: Komfortfokozat</w:t>
      </w:r>
    </w:p>
    <w:p w14:paraId="6D9B5747" w14:textId="77777777" w:rsidR="00CF6104" w:rsidRPr="00CF6104" w:rsidRDefault="00CF6104" w:rsidP="00CF6104">
      <w:pPr>
        <w:spacing w:before="100" w:beforeAutospacing="1" w:after="100" w:afterAutospacing="1"/>
        <w:jc w:val="both"/>
        <w:rPr>
          <w:sz w:val="24"/>
          <w:szCs w:val="24"/>
        </w:rPr>
      </w:pPr>
      <w:r w:rsidRPr="00CF6104">
        <w:rPr>
          <w:sz w:val="24"/>
          <w:szCs w:val="24"/>
        </w:rPr>
        <w:t>D: A lakás műszaki, minőségi jellemzői</w:t>
      </w:r>
    </w:p>
    <w:p w14:paraId="7B702B83" w14:textId="77777777" w:rsidR="00CF6104" w:rsidRPr="00CF6104" w:rsidRDefault="00CF6104" w:rsidP="00CF6104">
      <w:pPr>
        <w:spacing w:before="100" w:beforeAutospacing="1" w:after="100" w:afterAutospacing="1"/>
        <w:jc w:val="both"/>
        <w:rPr>
          <w:sz w:val="24"/>
          <w:szCs w:val="24"/>
        </w:rPr>
      </w:pPr>
      <w:r w:rsidRPr="00CF6104">
        <w:rPr>
          <w:sz w:val="24"/>
          <w:szCs w:val="24"/>
        </w:rPr>
        <w:t>E: A lakást magába foglaló épület műszaki állapota</w:t>
      </w:r>
    </w:p>
    <w:p w14:paraId="19423003" w14:textId="77777777" w:rsidR="00CF6104" w:rsidRPr="00CF6104" w:rsidRDefault="00CF6104" w:rsidP="00CF6104">
      <w:pPr>
        <w:pStyle w:val="Listaszerbekezds"/>
        <w:numPr>
          <w:ilvl w:val="2"/>
          <w:numId w:val="1"/>
        </w:numPr>
        <w:suppressAutoHyphens w:val="0"/>
        <w:autoSpaceDN/>
        <w:spacing w:before="100" w:beforeAutospacing="1" w:after="100" w:afterAutospacing="1"/>
        <w:contextualSpacing/>
        <w:jc w:val="both"/>
        <w:textAlignment w:val="auto"/>
        <w:rPr>
          <w:rFonts w:ascii="Times New Roman" w:hAnsi="Times New Roman" w:cs="Times New Roman"/>
          <w:b/>
          <w:bCs/>
          <w:kern w:val="0"/>
          <w:szCs w:val="24"/>
          <w:lang w:eastAsia="hu-HU"/>
        </w:rPr>
      </w:pPr>
      <w:r w:rsidRPr="00CF6104">
        <w:rPr>
          <w:rFonts w:ascii="Times New Roman" w:hAnsi="Times New Roman" w:cs="Times New Roman"/>
          <w:b/>
          <w:bCs/>
          <w:kern w:val="0"/>
          <w:szCs w:val="24"/>
          <w:lang w:eastAsia="hu-HU"/>
        </w:rPr>
        <w:t>Korrekciós tényezők</w:t>
      </w:r>
    </w:p>
    <w:p w14:paraId="1B389A77" w14:textId="77777777" w:rsidR="00CF6104" w:rsidRPr="00CF6104" w:rsidRDefault="00CF6104" w:rsidP="00CF6104">
      <w:pPr>
        <w:pStyle w:val="Listaszerbekezds"/>
        <w:spacing w:before="100" w:beforeAutospacing="1" w:after="120"/>
        <w:ind w:left="539"/>
        <w:jc w:val="both"/>
        <w:rPr>
          <w:rFonts w:ascii="Times New Roman" w:hAnsi="Times New Roman" w:cs="Times New Roman"/>
          <w:kern w:val="0"/>
          <w:szCs w:val="24"/>
          <w:lang w:eastAsia="hu-HU"/>
        </w:rPr>
      </w:pPr>
      <w:r w:rsidRPr="00CF6104">
        <w:rPr>
          <w:rFonts w:ascii="Times New Roman" w:hAnsi="Times New Roman" w:cs="Times New Roman"/>
          <w:kern w:val="0"/>
          <w:szCs w:val="24"/>
          <w:lang w:eastAsia="hu-HU"/>
        </w:rPr>
        <w:t xml:space="preserve">A lakás jellemző paraméterei, úgymint az ingatlan városon belüli elhelyezkedése, a lakás lakóépületen belüli elhelyezkedése adott, míg a komfortfokozat, valamint a lakás </w:t>
      </w:r>
      <w:r w:rsidRPr="00CF6104">
        <w:rPr>
          <w:rFonts w:ascii="Times New Roman" w:hAnsi="Times New Roman" w:cs="Times New Roman"/>
          <w:kern w:val="0"/>
          <w:szCs w:val="24"/>
          <w:lang w:eastAsia="hu-HU"/>
        </w:rPr>
        <w:lastRenderedPageBreak/>
        <w:t>műszaki, minőségi jellemzői, a lakást magába foglaló épület műszaki állapota a bérbeadás ideje alatt változhat.</w:t>
      </w:r>
    </w:p>
    <w:p w14:paraId="24ECBEFA" w14:textId="77777777" w:rsidR="00CF6104" w:rsidRPr="00CF6104" w:rsidRDefault="00CF6104" w:rsidP="00CF6104">
      <w:pPr>
        <w:pStyle w:val="Listaszerbekezds"/>
        <w:numPr>
          <w:ilvl w:val="0"/>
          <w:numId w:val="3"/>
        </w:numPr>
        <w:suppressAutoHyphens w:val="0"/>
        <w:autoSpaceDN/>
        <w:spacing w:before="240" w:after="100" w:afterAutospacing="1"/>
        <w:ind w:left="425" w:hanging="357"/>
        <w:contextualSpacing/>
        <w:jc w:val="both"/>
        <w:textAlignment w:val="auto"/>
        <w:rPr>
          <w:rFonts w:ascii="Times New Roman" w:hAnsi="Times New Roman" w:cs="Times New Roman"/>
          <w:b/>
          <w:bCs/>
          <w:kern w:val="0"/>
          <w:szCs w:val="24"/>
          <w:lang w:eastAsia="hu-HU"/>
        </w:rPr>
      </w:pPr>
      <w:r w:rsidRPr="00CF6104">
        <w:rPr>
          <w:rFonts w:ascii="Times New Roman" w:hAnsi="Times New Roman" w:cs="Times New Roman"/>
          <w:b/>
          <w:bCs/>
          <w:kern w:val="0"/>
          <w:szCs w:val="24"/>
          <w:lang w:eastAsia="hu-HU"/>
        </w:rPr>
        <w:t>Korrekciós tényező: A</w:t>
      </w:r>
    </w:p>
    <w:tbl>
      <w:tblPr>
        <w:tblW w:w="9348" w:type="dxa"/>
        <w:tblCellMar>
          <w:top w:w="15" w:type="dxa"/>
          <w:left w:w="15" w:type="dxa"/>
          <w:bottom w:w="15" w:type="dxa"/>
          <w:right w:w="15" w:type="dxa"/>
        </w:tblCellMar>
        <w:tblLook w:val="04A0" w:firstRow="1" w:lastRow="0" w:firstColumn="1" w:lastColumn="0" w:noHBand="0" w:noVBand="1"/>
      </w:tblPr>
      <w:tblGrid>
        <w:gridCol w:w="827"/>
        <w:gridCol w:w="7103"/>
        <w:gridCol w:w="1418"/>
      </w:tblGrid>
      <w:tr w:rsidR="00CF6104" w:rsidRPr="00CF6104" w14:paraId="4CBA6660" w14:textId="77777777" w:rsidTr="002840E8">
        <w:tc>
          <w:tcPr>
            <w:tcW w:w="82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9675144" w14:textId="77777777" w:rsidR="00CF6104" w:rsidRPr="00CF6104" w:rsidRDefault="00CF6104" w:rsidP="002840E8">
            <w:pPr>
              <w:spacing w:before="100" w:beforeAutospacing="1" w:after="20"/>
              <w:ind w:firstLine="180"/>
              <w:jc w:val="both"/>
              <w:rPr>
                <w:sz w:val="24"/>
                <w:szCs w:val="24"/>
              </w:rPr>
            </w:pPr>
          </w:p>
        </w:tc>
        <w:tc>
          <w:tcPr>
            <w:tcW w:w="71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BA56C60" w14:textId="77777777" w:rsidR="00CF6104" w:rsidRPr="00CF6104" w:rsidRDefault="00CF6104" w:rsidP="002840E8">
            <w:pPr>
              <w:spacing w:after="20"/>
              <w:ind w:firstLine="180"/>
              <w:jc w:val="both"/>
              <w:rPr>
                <w:sz w:val="24"/>
                <w:szCs w:val="24"/>
              </w:rPr>
            </w:pPr>
            <w:r w:rsidRPr="00CF6104">
              <w:rPr>
                <w:b/>
                <w:bCs/>
                <w:sz w:val="24"/>
                <w:szCs w:val="24"/>
              </w:rPr>
              <w:t>Az ingatlan városon belüli elhelyezkedése</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43B9471" w14:textId="77777777" w:rsidR="00CF6104" w:rsidRPr="00CF6104" w:rsidRDefault="00CF6104" w:rsidP="002840E8">
            <w:pPr>
              <w:spacing w:after="20"/>
              <w:jc w:val="both"/>
              <w:rPr>
                <w:sz w:val="24"/>
                <w:szCs w:val="24"/>
              </w:rPr>
            </w:pPr>
            <w:r w:rsidRPr="00CF6104">
              <w:rPr>
                <w:b/>
                <w:bCs/>
                <w:sz w:val="24"/>
                <w:szCs w:val="24"/>
              </w:rPr>
              <w:t>Korrekciós tényező mértéke</w:t>
            </w:r>
          </w:p>
        </w:tc>
      </w:tr>
      <w:tr w:rsidR="00CF6104" w:rsidRPr="00CF6104" w14:paraId="72E0A552" w14:textId="77777777" w:rsidTr="002840E8">
        <w:tc>
          <w:tcPr>
            <w:tcW w:w="82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5F65AFA" w14:textId="77777777" w:rsidR="00CF6104" w:rsidRPr="00CF6104" w:rsidRDefault="00CF6104" w:rsidP="002840E8">
            <w:pPr>
              <w:spacing w:before="100" w:beforeAutospacing="1" w:after="20"/>
              <w:ind w:firstLine="180"/>
              <w:jc w:val="both"/>
              <w:rPr>
                <w:sz w:val="24"/>
                <w:szCs w:val="24"/>
              </w:rPr>
            </w:pPr>
            <w:r w:rsidRPr="00CF6104">
              <w:rPr>
                <w:b/>
                <w:bCs/>
                <w:sz w:val="24"/>
                <w:szCs w:val="24"/>
              </w:rPr>
              <w:t>1</w:t>
            </w:r>
          </w:p>
        </w:tc>
        <w:tc>
          <w:tcPr>
            <w:tcW w:w="7103" w:type="dxa"/>
            <w:tcBorders>
              <w:top w:val="single" w:sz="6" w:space="0" w:color="auto"/>
              <w:left w:val="single" w:sz="6" w:space="0" w:color="auto"/>
              <w:bottom w:val="single" w:sz="6" w:space="0" w:color="auto"/>
              <w:right w:val="single" w:sz="6" w:space="0" w:color="auto"/>
            </w:tcBorders>
            <w:tcMar>
              <w:top w:w="0" w:type="dxa"/>
              <w:left w:w="57" w:type="dxa"/>
              <w:bottom w:w="0" w:type="dxa"/>
              <w:right w:w="28" w:type="dxa"/>
            </w:tcMar>
            <w:hideMark/>
          </w:tcPr>
          <w:p w14:paraId="770CE416" w14:textId="77777777" w:rsidR="00CF6104" w:rsidRPr="00CF6104" w:rsidRDefault="00CF6104" w:rsidP="002840E8">
            <w:pPr>
              <w:spacing w:before="100" w:beforeAutospacing="1" w:after="20"/>
              <w:ind w:right="297"/>
              <w:jc w:val="both"/>
              <w:rPr>
                <w:sz w:val="24"/>
                <w:szCs w:val="24"/>
              </w:rPr>
            </w:pPr>
            <w:r w:rsidRPr="00CF6104">
              <w:rPr>
                <w:b/>
                <w:bCs/>
                <w:sz w:val="24"/>
                <w:szCs w:val="24"/>
              </w:rPr>
              <w:t>belváros és egyéb terület</w:t>
            </w:r>
            <w:r w:rsidRPr="00CF6104">
              <w:rPr>
                <w:sz w:val="24"/>
                <w:szCs w:val="24"/>
              </w:rPr>
              <w:t>: a Kalmár u., Magyar u., Dózsa György u., Hevesi Sándor u., Balatoni u., Péterfai u., Városkapu krt., Munkás u., Táborhely u., Hevesi Sándor u., Teleki u., Kórház u., Kossuth Lajos tér, Kisfaludy Sándor u., Ady Endre u., Zárda u., Zrínyi Miklós u. által körül határolt terület, illetve a határoló utcák érintett szakaszai mindkét oldalon</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49713D5" w14:textId="77777777" w:rsidR="00CF6104" w:rsidRPr="00CF6104" w:rsidRDefault="00CF6104" w:rsidP="002840E8">
            <w:pPr>
              <w:spacing w:after="20"/>
              <w:ind w:firstLine="180"/>
              <w:jc w:val="both"/>
              <w:rPr>
                <w:sz w:val="24"/>
                <w:szCs w:val="24"/>
              </w:rPr>
            </w:pPr>
            <w:r w:rsidRPr="00CF6104">
              <w:rPr>
                <w:sz w:val="24"/>
                <w:szCs w:val="24"/>
              </w:rPr>
              <w:t>1,00</w:t>
            </w:r>
          </w:p>
        </w:tc>
      </w:tr>
      <w:tr w:rsidR="00CF6104" w:rsidRPr="00CF6104" w14:paraId="2CCADE40" w14:textId="77777777" w:rsidTr="002840E8">
        <w:tc>
          <w:tcPr>
            <w:tcW w:w="82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F333DEA" w14:textId="77777777" w:rsidR="00CF6104" w:rsidRPr="00CF6104" w:rsidRDefault="00CF6104" w:rsidP="002840E8">
            <w:pPr>
              <w:spacing w:before="100" w:beforeAutospacing="1" w:after="20"/>
              <w:ind w:firstLine="180"/>
              <w:jc w:val="both"/>
              <w:rPr>
                <w:sz w:val="24"/>
                <w:szCs w:val="24"/>
              </w:rPr>
            </w:pPr>
            <w:r w:rsidRPr="00CF6104">
              <w:rPr>
                <w:b/>
                <w:bCs/>
                <w:sz w:val="24"/>
                <w:szCs w:val="24"/>
              </w:rPr>
              <w:t>2</w:t>
            </w:r>
          </w:p>
        </w:tc>
        <w:tc>
          <w:tcPr>
            <w:tcW w:w="7103" w:type="dxa"/>
            <w:tcBorders>
              <w:top w:val="single" w:sz="6" w:space="0" w:color="auto"/>
              <w:left w:val="single" w:sz="6" w:space="0" w:color="auto"/>
              <w:bottom w:val="single" w:sz="6" w:space="0" w:color="auto"/>
              <w:right w:val="single" w:sz="6" w:space="0" w:color="auto"/>
            </w:tcBorders>
            <w:tcMar>
              <w:top w:w="0" w:type="dxa"/>
              <w:left w:w="57" w:type="dxa"/>
              <w:bottom w:w="0" w:type="dxa"/>
              <w:right w:w="28" w:type="dxa"/>
            </w:tcMar>
            <w:hideMark/>
          </w:tcPr>
          <w:p w14:paraId="5BDB0F0D" w14:textId="77777777" w:rsidR="00CF6104" w:rsidRPr="00CF6104" w:rsidRDefault="00CF6104" w:rsidP="002840E8">
            <w:pPr>
              <w:spacing w:before="100" w:beforeAutospacing="1" w:after="20"/>
              <w:ind w:right="297"/>
              <w:jc w:val="both"/>
              <w:rPr>
                <w:sz w:val="24"/>
                <w:szCs w:val="24"/>
              </w:rPr>
            </w:pPr>
            <w:r w:rsidRPr="00CF6104">
              <w:rPr>
                <w:b/>
                <w:bCs/>
                <w:sz w:val="24"/>
                <w:szCs w:val="24"/>
              </w:rPr>
              <w:t>városi terület:</w:t>
            </w:r>
            <w:r w:rsidRPr="00CF6104">
              <w:rPr>
                <w:sz w:val="24"/>
                <w:szCs w:val="24"/>
              </w:rPr>
              <w:t xml:space="preserve"> Nagykanizsa Megyei Jogú Város teljes közigazgatási területe, kivétel belváros és egyéb területek, illetve peremterület</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DDD45C7" w14:textId="77777777" w:rsidR="00CF6104" w:rsidRPr="00CF6104" w:rsidRDefault="00CF6104" w:rsidP="002840E8">
            <w:pPr>
              <w:spacing w:after="20"/>
              <w:ind w:firstLine="180"/>
              <w:jc w:val="both"/>
              <w:rPr>
                <w:sz w:val="24"/>
                <w:szCs w:val="24"/>
              </w:rPr>
            </w:pPr>
            <w:r w:rsidRPr="00CF6104">
              <w:rPr>
                <w:sz w:val="24"/>
                <w:szCs w:val="24"/>
              </w:rPr>
              <w:t>0,85</w:t>
            </w:r>
          </w:p>
        </w:tc>
      </w:tr>
      <w:tr w:rsidR="00CF6104" w:rsidRPr="00CF6104" w14:paraId="1E318EC2" w14:textId="77777777" w:rsidTr="002840E8">
        <w:tc>
          <w:tcPr>
            <w:tcW w:w="82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DBD19EF" w14:textId="77777777" w:rsidR="00CF6104" w:rsidRPr="00CF6104" w:rsidRDefault="00CF6104" w:rsidP="002840E8">
            <w:pPr>
              <w:spacing w:before="100" w:beforeAutospacing="1" w:after="20"/>
              <w:ind w:firstLine="180"/>
              <w:jc w:val="both"/>
              <w:rPr>
                <w:sz w:val="24"/>
                <w:szCs w:val="24"/>
              </w:rPr>
            </w:pPr>
            <w:r w:rsidRPr="00CF6104">
              <w:rPr>
                <w:b/>
                <w:bCs/>
                <w:sz w:val="24"/>
                <w:szCs w:val="24"/>
              </w:rPr>
              <w:t>3</w:t>
            </w:r>
          </w:p>
        </w:tc>
        <w:tc>
          <w:tcPr>
            <w:tcW w:w="7103" w:type="dxa"/>
            <w:tcBorders>
              <w:top w:val="single" w:sz="6" w:space="0" w:color="auto"/>
              <w:left w:val="single" w:sz="6" w:space="0" w:color="auto"/>
              <w:bottom w:val="single" w:sz="6" w:space="0" w:color="auto"/>
              <w:right w:val="single" w:sz="6" w:space="0" w:color="auto"/>
            </w:tcBorders>
            <w:tcMar>
              <w:top w:w="0" w:type="dxa"/>
              <w:left w:w="57" w:type="dxa"/>
              <w:bottom w:w="0" w:type="dxa"/>
              <w:right w:w="28" w:type="dxa"/>
            </w:tcMar>
            <w:hideMark/>
          </w:tcPr>
          <w:p w14:paraId="5A98DA1D" w14:textId="77777777" w:rsidR="00CF6104" w:rsidRPr="00CF6104" w:rsidRDefault="00CF6104" w:rsidP="002840E8">
            <w:pPr>
              <w:spacing w:before="100" w:beforeAutospacing="1" w:after="20"/>
              <w:ind w:right="297"/>
              <w:jc w:val="both"/>
              <w:rPr>
                <w:sz w:val="24"/>
                <w:szCs w:val="24"/>
              </w:rPr>
            </w:pPr>
            <w:r w:rsidRPr="00CF6104">
              <w:rPr>
                <w:b/>
                <w:bCs/>
                <w:sz w:val="24"/>
                <w:szCs w:val="24"/>
              </w:rPr>
              <w:t>peremterület:</w:t>
            </w:r>
            <w:r w:rsidRPr="00CF6104">
              <w:rPr>
                <w:sz w:val="24"/>
                <w:szCs w:val="24"/>
              </w:rPr>
              <w:t xml:space="preserve"> Bajcsa, Bagola, Korpavár, Kisfakos, Nagyfakos, a Csengery u. Erdész utcától délre eső szakasza, Miklósfa, Palin továbbá Nagykanizsa Megyei Jogú Város teljes közigazgatási területén lévő zártkertek</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4F460C7" w14:textId="77777777" w:rsidR="00CF6104" w:rsidRPr="00CF6104" w:rsidRDefault="00CF6104" w:rsidP="002840E8">
            <w:pPr>
              <w:spacing w:after="20"/>
              <w:ind w:firstLine="180"/>
              <w:jc w:val="both"/>
              <w:rPr>
                <w:sz w:val="24"/>
                <w:szCs w:val="24"/>
              </w:rPr>
            </w:pPr>
            <w:r w:rsidRPr="00CF6104">
              <w:rPr>
                <w:sz w:val="24"/>
                <w:szCs w:val="24"/>
              </w:rPr>
              <w:t>0,70</w:t>
            </w:r>
          </w:p>
        </w:tc>
      </w:tr>
    </w:tbl>
    <w:p w14:paraId="6E3E617F" w14:textId="77777777" w:rsidR="00CF6104" w:rsidRPr="00CF6104" w:rsidRDefault="00CF6104" w:rsidP="00CF6104">
      <w:pPr>
        <w:pStyle w:val="Listaszerbekezds"/>
        <w:numPr>
          <w:ilvl w:val="0"/>
          <w:numId w:val="3"/>
        </w:numPr>
        <w:suppressAutoHyphens w:val="0"/>
        <w:autoSpaceDN/>
        <w:spacing w:before="100" w:beforeAutospacing="1" w:after="100" w:afterAutospacing="1"/>
        <w:ind w:left="426"/>
        <w:contextualSpacing/>
        <w:jc w:val="both"/>
        <w:textAlignment w:val="auto"/>
        <w:rPr>
          <w:rFonts w:ascii="Times New Roman" w:hAnsi="Times New Roman" w:cs="Times New Roman"/>
          <w:b/>
          <w:bCs/>
          <w:kern w:val="0"/>
          <w:szCs w:val="24"/>
          <w:lang w:eastAsia="hu-HU"/>
        </w:rPr>
      </w:pPr>
      <w:r w:rsidRPr="00CF6104">
        <w:rPr>
          <w:rFonts w:ascii="Times New Roman" w:hAnsi="Times New Roman" w:cs="Times New Roman"/>
          <w:b/>
          <w:bCs/>
          <w:kern w:val="0"/>
          <w:szCs w:val="24"/>
          <w:lang w:eastAsia="hu-HU"/>
        </w:rPr>
        <w:t>Korrekciós tényező: B</w:t>
      </w:r>
    </w:p>
    <w:tbl>
      <w:tblPr>
        <w:tblW w:w="9367" w:type="dxa"/>
        <w:tblCellMar>
          <w:top w:w="15" w:type="dxa"/>
          <w:left w:w="15" w:type="dxa"/>
          <w:bottom w:w="15" w:type="dxa"/>
          <w:right w:w="15" w:type="dxa"/>
        </w:tblCellMar>
        <w:tblLook w:val="04A0" w:firstRow="1" w:lastRow="0" w:firstColumn="1" w:lastColumn="0" w:noHBand="0" w:noVBand="1"/>
      </w:tblPr>
      <w:tblGrid>
        <w:gridCol w:w="827"/>
        <w:gridCol w:w="7119"/>
        <w:gridCol w:w="1421"/>
      </w:tblGrid>
      <w:tr w:rsidR="00CF6104" w:rsidRPr="00CF6104" w14:paraId="7B3ACE34" w14:textId="77777777" w:rsidTr="002840E8">
        <w:tc>
          <w:tcPr>
            <w:tcW w:w="82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A2F27BD" w14:textId="77777777" w:rsidR="00CF6104" w:rsidRPr="00CF6104" w:rsidRDefault="00CF6104" w:rsidP="002840E8">
            <w:pPr>
              <w:spacing w:before="100" w:beforeAutospacing="1" w:after="20"/>
              <w:ind w:firstLine="180"/>
              <w:jc w:val="both"/>
              <w:rPr>
                <w:sz w:val="24"/>
                <w:szCs w:val="24"/>
              </w:rPr>
            </w:pPr>
          </w:p>
        </w:tc>
        <w:tc>
          <w:tcPr>
            <w:tcW w:w="711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E147F5D" w14:textId="77777777" w:rsidR="00CF6104" w:rsidRPr="00CF6104" w:rsidRDefault="00CF6104" w:rsidP="002840E8">
            <w:pPr>
              <w:spacing w:after="20"/>
              <w:ind w:firstLine="180"/>
              <w:jc w:val="both"/>
              <w:rPr>
                <w:sz w:val="24"/>
                <w:szCs w:val="24"/>
              </w:rPr>
            </w:pPr>
            <w:r w:rsidRPr="00CF6104">
              <w:rPr>
                <w:b/>
                <w:bCs/>
                <w:sz w:val="24"/>
                <w:szCs w:val="24"/>
              </w:rPr>
              <w:t>Lakás lakóépületen belüli elhelyezkedése</w:t>
            </w:r>
          </w:p>
        </w:tc>
        <w:tc>
          <w:tcPr>
            <w:tcW w:w="142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366D65E" w14:textId="77777777" w:rsidR="00CF6104" w:rsidRPr="00CF6104" w:rsidRDefault="00CF6104" w:rsidP="002840E8">
            <w:pPr>
              <w:spacing w:after="20"/>
              <w:jc w:val="both"/>
              <w:rPr>
                <w:sz w:val="24"/>
                <w:szCs w:val="24"/>
              </w:rPr>
            </w:pPr>
            <w:r w:rsidRPr="00CF6104">
              <w:rPr>
                <w:b/>
                <w:bCs/>
                <w:sz w:val="24"/>
                <w:szCs w:val="24"/>
              </w:rPr>
              <w:t>Korrekciós tényező értéke</w:t>
            </w:r>
          </w:p>
        </w:tc>
      </w:tr>
      <w:tr w:rsidR="00CF6104" w:rsidRPr="00CF6104" w14:paraId="6F86E5EA" w14:textId="77777777" w:rsidTr="002840E8">
        <w:tc>
          <w:tcPr>
            <w:tcW w:w="82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A059CF9" w14:textId="77777777" w:rsidR="00CF6104" w:rsidRPr="00CF6104" w:rsidRDefault="00CF6104" w:rsidP="002840E8">
            <w:pPr>
              <w:spacing w:before="100" w:beforeAutospacing="1" w:after="20"/>
              <w:ind w:firstLine="180"/>
              <w:jc w:val="both"/>
              <w:rPr>
                <w:sz w:val="24"/>
                <w:szCs w:val="24"/>
              </w:rPr>
            </w:pPr>
            <w:r w:rsidRPr="00CF6104">
              <w:rPr>
                <w:b/>
                <w:bCs/>
                <w:sz w:val="24"/>
                <w:szCs w:val="24"/>
              </w:rPr>
              <w:t>1</w:t>
            </w:r>
          </w:p>
        </w:tc>
        <w:tc>
          <w:tcPr>
            <w:tcW w:w="711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463CE80" w14:textId="77777777" w:rsidR="00CF6104" w:rsidRPr="00CF6104" w:rsidRDefault="00CF6104" w:rsidP="002840E8">
            <w:pPr>
              <w:spacing w:after="20"/>
              <w:ind w:firstLine="180"/>
              <w:jc w:val="both"/>
              <w:rPr>
                <w:sz w:val="24"/>
                <w:szCs w:val="24"/>
              </w:rPr>
            </w:pPr>
            <w:r w:rsidRPr="00CF6104">
              <w:rPr>
                <w:sz w:val="24"/>
                <w:szCs w:val="24"/>
              </w:rPr>
              <w:t>udvari lakás, földszint, I-II. emelet (ha nincs fölötte lakás)</w:t>
            </w:r>
          </w:p>
        </w:tc>
        <w:tc>
          <w:tcPr>
            <w:tcW w:w="142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3F600BB" w14:textId="77777777" w:rsidR="00CF6104" w:rsidRPr="00CF6104" w:rsidRDefault="00CF6104" w:rsidP="002840E8">
            <w:pPr>
              <w:spacing w:after="20"/>
              <w:ind w:firstLine="180"/>
              <w:jc w:val="both"/>
              <w:rPr>
                <w:sz w:val="24"/>
                <w:szCs w:val="24"/>
              </w:rPr>
            </w:pPr>
            <w:r w:rsidRPr="00CF6104">
              <w:rPr>
                <w:sz w:val="24"/>
                <w:szCs w:val="24"/>
              </w:rPr>
              <w:t>1,00</w:t>
            </w:r>
          </w:p>
        </w:tc>
      </w:tr>
      <w:tr w:rsidR="00CF6104" w:rsidRPr="00CF6104" w14:paraId="7CBEA59A" w14:textId="77777777" w:rsidTr="002840E8">
        <w:tc>
          <w:tcPr>
            <w:tcW w:w="82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52F3600" w14:textId="77777777" w:rsidR="00CF6104" w:rsidRPr="00CF6104" w:rsidRDefault="00CF6104" w:rsidP="002840E8">
            <w:pPr>
              <w:spacing w:before="100" w:beforeAutospacing="1" w:after="20"/>
              <w:ind w:firstLine="180"/>
              <w:jc w:val="both"/>
              <w:rPr>
                <w:sz w:val="24"/>
                <w:szCs w:val="24"/>
              </w:rPr>
            </w:pPr>
            <w:r w:rsidRPr="00CF6104">
              <w:rPr>
                <w:b/>
                <w:bCs/>
                <w:sz w:val="24"/>
                <w:szCs w:val="24"/>
              </w:rPr>
              <w:t>2</w:t>
            </w:r>
          </w:p>
        </w:tc>
        <w:tc>
          <w:tcPr>
            <w:tcW w:w="711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F37585F" w14:textId="77777777" w:rsidR="00CF6104" w:rsidRPr="00CF6104" w:rsidRDefault="00CF6104" w:rsidP="002840E8">
            <w:pPr>
              <w:spacing w:after="20"/>
              <w:ind w:right="-18" w:firstLine="180"/>
              <w:jc w:val="both"/>
              <w:rPr>
                <w:sz w:val="24"/>
                <w:szCs w:val="24"/>
              </w:rPr>
            </w:pPr>
            <w:r w:rsidRPr="00CF6104">
              <w:rPr>
                <w:sz w:val="24"/>
                <w:szCs w:val="24"/>
              </w:rPr>
              <w:t>I-II. emelet, ha van fölötte lakás</w:t>
            </w:r>
          </w:p>
        </w:tc>
        <w:tc>
          <w:tcPr>
            <w:tcW w:w="142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945FB19" w14:textId="77777777" w:rsidR="00CF6104" w:rsidRPr="00CF6104" w:rsidRDefault="00CF6104" w:rsidP="002840E8">
            <w:pPr>
              <w:spacing w:after="20"/>
              <w:ind w:firstLine="180"/>
              <w:jc w:val="both"/>
              <w:rPr>
                <w:sz w:val="24"/>
                <w:szCs w:val="24"/>
              </w:rPr>
            </w:pPr>
            <w:r w:rsidRPr="00CF6104">
              <w:rPr>
                <w:sz w:val="24"/>
                <w:szCs w:val="24"/>
              </w:rPr>
              <w:t>1,05</w:t>
            </w:r>
          </w:p>
        </w:tc>
      </w:tr>
      <w:tr w:rsidR="00CF6104" w:rsidRPr="00CF6104" w14:paraId="72442B5E" w14:textId="77777777" w:rsidTr="002840E8">
        <w:tc>
          <w:tcPr>
            <w:tcW w:w="82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8E3F5A3" w14:textId="77777777" w:rsidR="00CF6104" w:rsidRPr="00CF6104" w:rsidRDefault="00CF6104" w:rsidP="002840E8">
            <w:pPr>
              <w:spacing w:before="100" w:beforeAutospacing="1" w:after="20"/>
              <w:ind w:firstLine="180"/>
              <w:jc w:val="both"/>
              <w:rPr>
                <w:sz w:val="24"/>
                <w:szCs w:val="24"/>
              </w:rPr>
            </w:pPr>
            <w:r w:rsidRPr="00CF6104">
              <w:rPr>
                <w:b/>
                <w:bCs/>
                <w:sz w:val="24"/>
                <w:szCs w:val="24"/>
              </w:rPr>
              <w:t>3</w:t>
            </w:r>
          </w:p>
        </w:tc>
        <w:tc>
          <w:tcPr>
            <w:tcW w:w="711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C534F40" w14:textId="77777777" w:rsidR="00CF6104" w:rsidRPr="00CF6104" w:rsidRDefault="00CF6104" w:rsidP="002840E8">
            <w:pPr>
              <w:spacing w:after="20"/>
              <w:ind w:firstLine="180"/>
              <w:jc w:val="both"/>
              <w:rPr>
                <w:sz w:val="24"/>
                <w:szCs w:val="24"/>
              </w:rPr>
            </w:pPr>
            <w:r w:rsidRPr="00CF6104">
              <w:rPr>
                <w:sz w:val="24"/>
                <w:szCs w:val="24"/>
              </w:rPr>
              <w:t>lifttel nem rendelkező épület III. és IV. emelete</w:t>
            </w:r>
          </w:p>
        </w:tc>
        <w:tc>
          <w:tcPr>
            <w:tcW w:w="142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3140658" w14:textId="77777777" w:rsidR="00CF6104" w:rsidRPr="00CF6104" w:rsidRDefault="00CF6104" w:rsidP="002840E8">
            <w:pPr>
              <w:spacing w:after="20"/>
              <w:ind w:firstLine="180"/>
              <w:jc w:val="both"/>
              <w:rPr>
                <w:sz w:val="24"/>
                <w:szCs w:val="24"/>
              </w:rPr>
            </w:pPr>
            <w:r w:rsidRPr="00CF6104">
              <w:rPr>
                <w:sz w:val="24"/>
                <w:szCs w:val="24"/>
              </w:rPr>
              <w:t>0,95</w:t>
            </w:r>
          </w:p>
        </w:tc>
      </w:tr>
      <w:tr w:rsidR="00CF6104" w:rsidRPr="00CF6104" w14:paraId="598E8070" w14:textId="77777777" w:rsidTr="002840E8">
        <w:tc>
          <w:tcPr>
            <w:tcW w:w="82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C40A757" w14:textId="77777777" w:rsidR="00CF6104" w:rsidRPr="00CF6104" w:rsidRDefault="00CF6104" w:rsidP="002840E8">
            <w:pPr>
              <w:spacing w:before="100" w:beforeAutospacing="1" w:after="20"/>
              <w:ind w:firstLine="180"/>
              <w:jc w:val="both"/>
              <w:rPr>
                <w:sz w:val="24"/>
                <w:szCs w:val="24"/>
              </w:rPr>
            </w:pPr>
            <w:r w:rsidRPr="00CF6104">
              <w:rPr>
                <w:b/>
                <w:bCs/>
                <w:sz w:val="24"/>
                <w:szCs w:val="24"/>
              </w:rPr>
              <w:t>4</w:t>
            </w:r>
          </w:p>
        </w:tc>
        <w:tc>
          <w:tcPr>
            <w:tcW w:w="711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760878E" w14:textId="77777777" w:rsidR="00CF6104" w:rsidRPr="00CF6104" w:rsidRDefault="00CF6104" w:rsidP="002840E8">
            <w:pPr>
              <w:spacing w:after="20"/>
              <w:ind w:firstLine="180"/>
              <w:jc w:val="both"/>
              <w:rPr>
                <w:sz w:val="24"/>
                <w:szCs w:val="24"/>
              </w:rPr>
            </w:pPr>
            <w:r w:rsidRPr="00CF6104">
              <w:rPr>
                <w:sz w:val="24"/>
                <w:szCs w:val="24"/>
              </w:rPr>
              <w:t>lifttel rendelkező épület II. emelet felett</w:t>
            </w:r>
          </w:p>
        </w:tc>
        <w:tc>
          <w:tcPr>
            <w:tcW w:w="142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D3D08FB" w14:textId="77777777" w:rsidR="00CF6104" w:rsidRPr="00CF6104" w:rsidRDefault="00CF6104" w:rsidP="002840E8">
            <w:pPr>
              <w:spacing w:after="20"/>
              <w:ind w:firstLine="180"/>
              <w:jc w:val="both"/>
              <w:rPr>
                <w:sz w:val="24"/>
                <w:szCs w:val="24"/>
              </w:rPr>
            </w:pPr>
            <w:r w:rsidRPr="00CF6104">
              <w:rPr>
                <w:sz w:val="24"/>
                <w:szCs w:val="24"/>
              </w:rPr>
              <w:t>0,95</w:t>
            </w:r>
          </w:p>
        </w:tc>
      </w:tr>
    </w:tbl>
    <w:p w14:paraId="4AE2413F" w14:textId="77777777" w:rsidR="00CF6104" w:rsidRPr="00CF6104" w:rsidRDefault="00CF6104" w:rsidP="00CF6104">
      <w:pPr>
        <w:pStyle w:val="Listaszerbekezds"/>
        <w:numPr>
          <w:ilvl w:val="0"/>
          <w:numId w:val="3"/>
        </w:numPr>
        <w:suppressAutoHyphens w:val="0"/>
        <w:autoSpaceDN/>
        <w:spacing w:before="100" w:beforeAutospacing="1" w:after="100" w:afterAutospacing="1"/>
        <w:ind w:left="426"/>
        <w:contextualSpacing/>
        <w:jc w:val="both"/>
        <w:textAlignment w:val="auto"/>
        <w:rPr>
          <w:rFonts w:ascii="Times New Roman" w:hAnsi="Times New Roman" w:cs="Times New Roman"/>
          <w:b/>
          <w:bCs/>
          <w:kern w:val="0"/>
          <w:szCs w:val="24"/>
          <w:lang w:eastAsia="hu-HU"/>
        </w:rPr>
      </w:pPr>
      <w:r w:rsidRPr="00CF6104">
        <w:rPr>
          <w:rFonts w:ascii="Times New Roman" w:hAnsi="Times New Roman" w:cs="Times New Roman"/>
          <w:b/>
          <w:bCs/>
          <w:kern w:val="0"/>
          <w:szCs w:val="24"/>
          <w:lang w:eastAsia="hu-HU"/>
        </w:rPr>
        <w:t>Korrekciós tényező: C</w:t>
      </w:r>
    </w:p>
    <w:tbl>
      <w:tblPr>
        <w:tblW w:w="9364" w:type="dxa"/>
        <w:tblCellMar>
          <w:top w:w="15" w:type="dxa"/>
          <w:left w:w="15" w:type="dxa"/>
          <w:bottom w:w="15" w:type="dxa"/>
          <w:right w:w="15" w:type="dxa"/>
        </w:tblCellMar>
        <w:tblLook w:val="04A0" w:firstRow="1" w:lastRow="0" w:firstColumn="1" w:lastColumn="0" w:noHBand="0" w:noVBand="1"/>
      </w:tblPr>
      <w:tblGrid>
        <w:gridCol w:w="783"/>
        <w:gridCol w:w="7163"/>
        <w:gridCol w:w="1418"/>
      </w:tblGrid>
      <w:tr w:rsidR="00CF6104" w:rsidRPr="00CF6104" w14:paraId="18CFBD34" w14:textId="77777777" w:rsidTr="002840E8">
        <w:tc>
          <w:tcPr>
            <w:tcW w:w="78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4EDF1B0" w14:textId="77777777" w:rsidR="00CF6104" w:rsidRPr="00CF6104" w:rsidRDefault="00CF6104" w:rsidP="002840E8">
            <w:pPr>
              <w:spacing w:before="100" w:beforeAutospacing="1" w:after="20"/>
              <w:ind w:firstLine="180"/>
              <w:jc w:val="both"/>
              <w:rPr>
                <w:sz w:val="24"/>
                <w:szCs w:val="24"/>
              </w:rPr>
            </w:pPr>
          </w:p>
        </w:tc>
        <w:tc>
          <w:tcPr>
            <w:tcW w:w="716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75DEB0B" w14:textId="77777777" w:rsidR="00CF6104" w:rsidRPr="00CF6104" w:rsidRDefault="00CF6104" w:rsidP="002840E8">
            <w:pPr>
              <w:spacing w:after="20"/>
              <w:ind w:firstLine="180"/>
              <w:jc w:val="both"/>
              <w:rPr>
                <w:sz w:val="24"/>
                <w:szCs w:val="24"/>
              </w:rPr>
            </w:pPr>
            <w:r w:rsidRPr="00CF6104">
              <w:rPr>
                <w:b/>
                <w:bCs/>
                <w:sz w:val="24"/>
                <w:szCs w:val="24"/>
              </w:rPr>
              <w:t>Komfortfokozat</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90ED360" w14:textId="77777777" w:rsidR="00CF6104" w:rsidRPr="00CF6104" w:rsidRDefault="00CF6104" w:rsidP="002840E8">
            <w:pPr>
              <w:spacing w:after="20"/>
              <w:jc w:val="both"/>
              <w:rPr>
                <w:sz w:val="24"/>
                <w:szCs w:val="24"/>
              </w:rPr>
            </w:pPr>
            <w:r w:rsidRPr="00CF6104">
              <w:rPr>
                <w:b/>
                <w:bCs/>
                <w:sz w:val="24"/>
                <w:szCs w:val="24"/>
              </w:rPr>
              <w:t>Korrekciós tényező értéke</w:t>
            </w:r>
          </w:p>
        </w:tc>
      </w:tr>
      <w:tr w:rsidR="00CF6104" w:rsidRPr="00CF6104" w14:paraId="321E4C4F" w14:textId="77777777" w:rsidTr="002840E8">
        <w:tc>
          <w:tcPr>
            <w:tcW w:w="78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49A379F" w14:textId="77777777" w:rsidR="00CF6104" w:rsidRPr="00CF6104" w:rsidRDefault="00CF6104" w:rsidP="002840E8">
            <w:pPr>
              <w:spacing w:before="100" w:beforeAutospacing="1" w:after="20"/>
              <w:ind w:firstLine="180"/>
              <w:jc w:val="both"/>
              <w:rPr>
                <w:sz w:val="24"/>
                <w:szCs w:val="24"/>
              </w:rPr>
            </w:pPr>
            <w:r w:rsidRPr="00CF6104">
              <w:rPr>
                <w:b/>
                <w:bCs/>
                <w:sz w:val="24"/>
                <w:szCs w:val="24"/>
              </w:rPr>
              <w:t>1</w:t>
            </w:r>
          </w:p>
        </w:tc>
        <w:tc>
          <w:tcPr>
            <w:tcW w:w="716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B54D6C1" w14:textId="77777777" w:rsidR="00CF6104" w:rsidRPr="00CF6104" w:rsidRDefault="00CF6104" w:rsidP="002840E8">
            <w:pPr>
              <w:spacing w:after="20"/>
              <w:ind w:firstLine="180"/>
              <w:jc w:val="both"/>
              <w:rPr>
                <w:sz w:val="24"/>
                <w:szCs w:val="24"/>
              </w:rPr>
            </w:pPr>
            <w:r w:rsidRPr="00CF6104">
              <w:rPr>
                <w:sz w:val="24"/>
                <w:szCs w:val="24"/>
              </w:rPr>
              <w:t>összkomfortos</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0BF9E07" w14:textId="77777777" w:rsidR="00CF6104" w:rsidRPr="00CF6104" w:rsidRDefault="00CF6104" w:rsidP="002840E8">
            <w:pPr>
              <w:spacing w:after="20"/>
              <w:ind w:firstLine="180"/>
              <w:jc w:val="both"/>
              <w:rPr>
                <w:sz w:val="24"/>
                <w:szCs w:val="24"/>
              </w:rPr>
            </w:pPr>
            <w:r w:rsidRPr="00CF6104">
              <w:rPr>
                <w:sz w:val="24"/>
                <w:szCs w:val="24"/>
              </w:rPr>
              <w:t>1,00</w:t>
            </w:r>
          </w:p>
        </w:tc>
      </w:tr>
      <w:tr w:rsidR="00CF6104" w:rsidRPr="00CF6104" w14:paraId="226B4157" w14:textId="77777777" w:rsidTr="002840E8">
        <w:tc>
          <w:tcPr>
            <w:tcW w:w="78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F623D67" w14:textId="77777777" w:rsidR="00CF6104" w:rsidRPr="00CF6104" w:rsidRDefault="00CF6104" w:rsidP="002840E8">
            <w:pPr>
              <w:spacing w:before="100" w:beforeAutospacing="1" w:after="20"/>
              <w:ind w:firstLine="180"/>
              <w:jc w:val="both"/>
              <w:rPr>
                <w:sz w:val="24"/>
                <w:szCs w:val="24"/>
              </w:rPr>
            </w:pPr>
            <w:r w:rsidRPr="00CF6104">
              <w:rPr>
                <w:b/>
                <w:bCs/>
                <w:sz w:val="24"/>
                <w:szCs w:val="24"/>
              </w:rPr>
              <w:t>2</w:t>
            </w:r>
          </w:p>
        </w:tc>
        <w:tc>
          <w:tcPr>
            <w:tcW w:w="716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6DA75EF" w14:textId="77777777" w:rsidR="00CF6104" w:rsidRPr="00CF6104" w:rsidRDefault="00CF6104" w:rsidP="002840E8">
            <w:pPr>
              <w:spacing w:after="20"/>
              <w:ind w:firstLine="180"/>
              <w:jc w:val="both"/>
              <w:rPr>
                <w:sz w:val="24"/>
                <w:szCs w:val="24"/>
              </w:rPr>
            </w:pPr>
            <w:r w:rsidRPr="00CF6104">
              <w:rPr>
                <w:sz w:val="24"/>
                <w:szCs w:val="24"/>
              </w:rPr>
              <w:t>komfortos</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5EAF951" w14:textId="77777777" w:rsidR="00CF6104" w:rsidRPr="00CF6104" w:rsidRDefault="00CF6104" w:rsidP="002840E8">
            <w:pPr>
              <w:spacing w:after="20"/>
              <w:ind w:firstLine="180"/>
              <w:jc w:val="both"/>
              <w:rPr>
                <w:sz w:val="24"/>
                <w:szCs w:val="24"/>
              </w:rPr>
            </w:pPr>
            <w:r w:rsidRPr="00CF6104">
              <w:rPr>
                <w:sz w:val="24"/>
                <w:szCs w:val="24"/>
              </w:rPr>
              <w:t>0,95</w:t>
            </w:r>
          </w:p>
        </w:tc>
      </w:tr>
      <w:tr w:rsidR="00CF6104" w:rsidRPr="00CF6104" w14:paraId="57409855" w14:textId="77777777" w:rsidTr="002840E8">
        <w:tc>
          <w:tcPr>
            <w:tcW w:w="78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7B660D4" w14:textId="77777777" w:rsidR="00CF6104" w:rsidRPr="00CF6104" w:rsidRDefault="00CF6104" w:rsidP="002840E8">
            <w:pPr>
              <w:spacing w:before="100" w:beforeAutospacing="1" w:after="20"/>
              <w:ind w:firstLine="180"/>
              <w:jc w:val="both"/>
              <w:rPr>
                <w:sz w:val="24"/>
                <w:szCs w:val="24"/>
              </w:rPr>
            </w:pPr>
            <w:r w:rsidRPr="00CF6104">
              <w:rPr>
                <w:b/>
                <w:bCs/>
                <w:sz w:val="24"/>
                <w:szCs w:val="24"/>
              </w:rPr>
              <w:t>3</w:t>
            </w:r>
          </w:p>
        </w:tc>
        <w:tc>
          <w:tcPr>
            <w:tcW w:w="716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AAD5DA8" w14:textId="77777777" w:rsidR="00CF6104" w:rsidRPr="00CF6104" w:rsidRDefault="00CF6104" w:rsidP="002840E8">
            <w:pPr>
              <w:spacing w:after="20"/>
              <w:ind w:firstLine="180"/>
              <w:jc w:val="both"/>
              <w:rPr>
                <w:sz w:val="24"/>
                <w:szCs w:val="24"/>
              </w:rPr>
            </w:pPr>
            <w:r w:rsidRPr="00CF6104">
              <w:rPr>
                <w:sz w:val="24"/>
                <w:szCs w:val="24"/>
              </w:rPr>
              <w:t>félkomfortos</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7EF0285" w14:textId="77777777" w:rsidR="00CF6104" w:rsidRPr="00CF6104" w:rsidRDefault="00CF6104" w:rsidP="002840E8">
            <w:pPr>
              <w:spacing w:after="20"/>
              <w:ind w:firstLine="180"/>
              <w:jc w:val="both"/>
              <w:rPr>
                <w:sz w:val="24"/>
                <w:szCs w:val="24"/>
              </w:rPr>
            </w:pPr>
            <w:r w:rsidRPr="00CF6104">
              <w:rPr>
                <w:sz w:val="24"/>
                <w:szCs w:val="24"/>
              </w:rPr>
              <w:t>0,70</w:t>
            </w:r>
          </w:p>
        </w:tc>
      </w:tr>
      <w:tr w:rsidR="00CF6104" w:rsidRPr="00CF6104" w14:paraId="1355AE94" w14:textId="77777777" w:rsidTr="002840E8">
        <w:tc>
          <w:tcPr>
            <w:tcW w:w="78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420E3EC" w14:textId="77777777" w:rsidR="00CF6104" w:rsidRPr="00CF6104" w:rsidRDefault="00CF6104" w:rsidP="002840E8">
            <w:pPr>
              <w:spacing w:before="100" w:beforeAutospacing="1" w:after="20"/>
              <w:ind w:firstLine="180"/>
              <w:jc w:val="both"/>
              <w:rPr>
                <w:sz w:val="24"/>
                <w:szCs w:val="24"/>
              </w:rPr>
            </w:pPr>
            <w:r w:rsidRPr="00CF6104">
              <w:rPr>
                <w:b/>
                <w:bCs/>
                <w:sz w:val="24"/>
                <w:szCs w:val="24"/>
              </w:rPr>
              <w:t>4</w:t>
            </w:r>
          </w:p>
        </w:tc>
        <w:tc>
          <w:tcPr>
            <w:tcW w:w="716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CD4B5EA" w14:textId="77777777" w:rsidR="00CF6104" w:rsidRPr="00CF6104" w:rsidRDefault="00CF6104" w:rsidP="002840E8">
            <w:pPr>
              <w:spacing w:after="20"/>
              <w:ind w:firstLine="180"/>
              <w:jc w:val="both"/>
              <w:rPr>
                <w:sz w:val="24"/>
                <w:szCs w:val="24"/>
              </w:rPr>
            </w:pPr>
            <w:r w:rsidRPr="00CF6104">
              <w:rPr>
                <w:sz w:val="24"/>
                <w:szCs w:val="24"/>
              </w:rPr>
              <w:t>komfort nélküli</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753C266" w14:textId="77777777" w:rsidR="00CF6104" w:rsidRPr="00CF6104" w:rsidRDefault="00CF6104" w:rsidP="002840E8">
            <w:pPr>
              <w:spacing w:after="20"/>
              <w:ind w:firstLine="180"/>
              <w:jc w:val="both"/>
              <w:rPr>
                <w:sz w:val="24"/>
                <w:szCs w:val="24"/>
              </w:rPr>
            </w:pPr>
            <w:r w:rsidRPr="00CF6104">
              <w:rPr>
                <w:sz w:val="24"/>
                <w:szCs w:val="24"/>
              </w:rPr>
              <w:t>0,45</w:t>
            </w:r>
          </w:p>
        </w:tc>
      </w:tr>
      <w:tr w:rsidR="00CF6104" w:rsidRPr="00CF6104" w14:paraId="7EC013BC" w14:textId="77777777" w:rsidTr="002840E8">
        <w:tc>
          <w:tcPr>
            <w:tcW w:w="78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9173057" w14:textId="77777777" w:rsidR="00CF6104" w:rsidRPr="00CF6104" w:rsidRDefault="00CF6104" w:rsidP="002840E8">
            <w:pPr>
              <w:spacing w:before="100" w:beforeAutospacing="1" w:after="20"/>
              <w:ind w:firstLine="180"/>
              <w:jc w:val="both"/>
              <w:rPr>
                <w:sz w:val="24"/>
                <w:szCs w:val="24"/>
              </w:rPr>
            </w:pPr>
            <w:r w:rsidRPr="00CF6104">
              <w:rPr>
                <w:b/>
                <w:bCs/>
                <w:sz w:val="24"/>
                <w:szCs w:val="24"/>
              </w:rPr>
              <w:t>5</w:t>
            </w:r>
          </w:p>
        </w:tc>
        <w:tc>
          <w:tcPr>
            <w:tcW w:w="716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9A66BDE" w14:textId="77777777" w:rsidR="00CF6104" w:rsidRPr="00CF6104" w:rsidRDefault="00CF6104" w:rsidP="002840E8">
            <w:pPr>
              <w:spacing w:after="20"/>
              <w:ind w:firstLine="180"/>
              <w:jc w:val="both"/>
              <w:rPr>
                <w:sz w:val="24"/>
                <w:szCs w:val="24"/>
              </w:rPr>
            </w:pPr>
            <w:r w:rsidRPr="00CF6104">
              <w:rPr>
                <w:sz w:val="24"/>
                <w:szCs w:val="24"/>
              </w:rPr>
              <w:t>szükséglakás</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08523ED" w14:textId="77777777" w:rsidR="00CF6104" w:rsidRPr="00CF6104" w:rsidRDefault="00CF6104" w:rsidP="002840E8">
            <w:pPr>
              <w:spacing w:after="20"/>
              <w:ind w:firstLine="180"/>
              <w:jc w:val="both"/>
              <w:rPr>
                <w:sz w:val="24"/>
                <w:szCs w:val="24"/>
              </w:rPr>
            </w:pPr>
            <w:r w:rsidRPr="00CF6104">
              <w:rPr>
                <w:sz w:val="24"/>
                <w:szCs w:val="24"/>
              </w:rPr>
              <w:t>0,28</w:t>
            </w:r>
          </w:p>
        </w:tc>
      </w:tr>
    </w:tbl>
    <w:p w14:paraId="29C20EEE" w14:textId="77777777" w:rsidR="00CF6104" w:rsidRPr="00CF6104" w:rsidRDefault="00CF6104" w:rsidP="00CF6104">
      <w:pPr>
        <w:pStyle w:val="Listaszerbekezds"/>
        <w:numPr>
          <w:ilvl w:val="0"/>
          <w:numId w:val="3"/>
        </w:numPr>
        <w:suppressAutoHyphens w:val="0"/>
        <w:autoSpaceDN/>
        <w:spacing w:before="100" w:beforeAutospacing="1" w:after="100" w:afterAutospacing="1"/>
        <w:ind w:left="426"/>
        <w:contextualSpacing/>
        <w:jc w:val="both"/>
        <w:textAlignment w:val="auto"/>
        <w:rPr>
          <w:rFonts w:ascii="Times New Roman" w:hAnsi="Times New Roman" w:cs="Times New Roman"/>
          <w:b/>
          <w:bCs/>
          <w:kern w:val="0"/>
          <w:szCs w:val="24"/>
          <w:lang w:eastAsia="hu-HU"/>
        </w:rPr>
      </w:pPr>
      <w:r w:rsidRPr="00CF6104">
        <w:rPr>
          <w:rFonts w:ascii="Times New Roman" w:hAnsi="Times New Roman" w:cs="Times New Roman"/>
          <w:b/>
          <w:bCs/>
          <w:kern w:val="0"/>
          <w:szCs w:val="24"/>
          <w:lang w:eastAsia="hu-HU"/>
        </w:rPr>
        <w:t>Korrekciós tényező: D</w:t>
      </w:r>
    </w:p>
    <w:tbl>
      <w:tblPr>
        <w:tblW w:w="9364" w:type="dxa"/>
        <w:tblCellMar>
          <w:top w:w="15" w:type="dxa"/>
          <w:left w:w="15" w:type="dxa"/>
          <w:bottom w:w="15" w:type="dxa"/>
          <w:right w:w="15" w:type="dxa"/>
        </w:tblCellMar>
        <w:tblLook w:val="04A0" w:firstRow="1" w:lastRow="0" w:firstColumn="1" w:lastColumn="0" w:noHBand="0" w:noVBand="1"/>
      </w:tblPr>
      <w:tblGrid>
        <w:gridCol w:w="1021"/>
        <w:gridCol w:w="6925"/>
        <w:gridCol w:w="1418"/>
      </w:tblGrid>
      <w:tr w:rsidR="00CF6104" w:rsidRPr="00CF6104" w14:paraId="6FE40918" w14:textId="77777777" w:rsidTr="002840E8">
        <w:tc>
          <w:tcPr>
            <w:tcW w:w="102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4C38F37" w14:textId="77777777" w:rsidR="00CF6104" w:rsidRPr="00CF6104" w:rsidRDefault="00CF6104" w:rsidP="002840E8">
            <w:pPr>
              <w:spacing w:before="100" w:beforeAutospacing="1" w:after="20"/>
              <w:ind w:firstLine="180"/>
              <w:jc w:val="both"/>
              <w:rPr>
                <w:sz w:val="24"/>
                <w:szCs w:val="24"/>
              </w:rPr>
            </w:pPr>
          </w:p>
        </w:tc>
        <w:tc>
          <w:tcPr>
            <w:tcW w:w="69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D59E0C9" w14:textId="77777777" w:rsidR="00CF6104" w:rsidRPr="00CF6104" w:rsidRDefault="00CF6104" w:rsidP="002840E8">
            <w:pPr>
              <w:spacing w:after="20"/>
              <w:ind w:firstLine="180"/>
              <w:jc w:val="both"/>
              <w:rPr>
                <w:sz w:val="24"/>
                <w:szCs w:val="24"/>
              </w:rPr>
            </w:pPr>
            <w:r w:rsidRPr="00CF6104">
              <w:rPr>
                <w:b/>
                <w:bCs/>
                <w:sz w:val="24"/>
                <w:szCs w:val="24"/>
              </w:rPr>
              <w:t>A lakás műszaki, minőségi jellemzői</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C115483" w14:textId="77777777" w:rsidR="00CF6104" w:rsidRPr="00CF6104" w:rsidRDefault="00CF6104" w:rsidP="002840E8">
            <w:pPr>
              <w:spacing w:after="20"/>
              <w:jc w:val="both"/>
              <w:rPr>
                <w:sz w:val="24"/>
                <w:szCs w:val="24"/>
              </w:rPr>
            </w:pPr>
            <w:r w:rsidRPr="00CF6104">
              <w:rPr>
                <w:b/>
                <w:bCs/>
                <w:sz w:val="24"/>
                <w:szCs w:val="24"/>
              </w:rPr>
              <w:t>Korrekciós tényező értéke</w:t>
            </w:r>
          </w:p>
        </w:tc>
      </w:tr>
      <w:tr w:rsidR="00CF6104" w:rsidRPr="00CF6104" w14:paraId="6F5009FE" w14:textId="77777777" w:rsidTr="002840E8">
        <w:tc>
          <w:tcPr>
            <w:tcW w:w="102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A3DBFF4" w14:textId="77777777" w:rsidR="00CF6104" w:rsidRPr="00CF6104" w:rsidRDefault="00CF6104" w:rsidP="002840E8">
            <w:pPr>
              <w:spacing w:before="100" w:beforeAutospacing="1" w:after="20"/>
              <w:ind w:firstLine="180"/>
              <w:jc w:val="both"/>
              <w:rPr>
                <w:sz w:val="24"/>
                <w:szCs w:val="24"/>
              </w:rPr>
            </w:pPr>
            <w:r w:rsidRPr="00CF6104">
              <w:rPr>
                <w:b/>
                <w:bCs/>
                <w:sz w:val="24"/>
                <w:szCs w:val="24"/>
              </w:rPr>
              <w:t>1</w:t>
            </w:r>
          </w:p>
        </w:tc>
        <w:tc>
          <w:tcPr>
            <w:tcW w:w="69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DF9AC36" w14:textId="77777777" w:rsidR="00CF6104" w:rsidRPr="00CF6104" w:rsidRDefault="00CF6104" w:rsidP="002840E8">
            <w:pPr>
              <w:spacing w:after="20"/>
              <w:ind w:firstLine="180"/>
              <w:jc w:val="both"/>
              <w:rPr>
                <w:sz w:val="24"/>
                <w:szCs w:val="24"/>
              </w:rPr>
            </w:pPr>
            <w:r w:rsidRPr="00CF6104">
              <w:rPr>
                <w:sz w:val="24"/>
                <w:szCs w:val="24"/>
              </w:rPr>
              <w:t>új építésű vagy újszerű állapotú</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E5072C6" w14:textId="77777777" w:rsidR="00CF6104" w:rsidRPr="00CF6104" w:rsidRDefault="00CF6104" w:rsidP="002840E8">
            <w:pPr>
              <w:spacing w:after="20"/>
              <w:ind w:firstLine="180"/>
              <w:jc w:val="both"/>
              <w:rPr>
                <w:sz w:val="24"/>
                <w:szCs w:val="24"/>
              </w:rPr>
            </w:pPr>
            <w:r w:rsidRPr="00CF6104">
              <w:rPr>
                <w:sz w:val="24"/>
                <w:szCs w:val="24"/>
              </w:rPr>
              <w:t>1,10</w:t>
            </w:r>
          </w:p>
        </w:tc>
      </w:tr>
      <w:tr w:rsidR="00CF6104" w:rsidRPr="00CF6104" w14:paraId="7EAB5EA4" w14:textId="77777777" w:rsidTr="002840E8">
        <w:tc>
          <w:tcPr>
            <w:tcW w:w="102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C9C3D0C" w14:textId="77777777" w:rsidR="00CF6104" w:rsidRPr="00CF6104" w:rsidRDefault="00CF6104" w:rsidP="002840E8">
            <w:pPr>
              <w:spacing w:before="100" w:beforeAutospacing="1" w:after="20"/>
              <w:ind w:firstLine="180"/>
              <w:jc w:val="both"/>
              <w:rPr>
                <w:sz w:val="24"/>
                <w:szCs w:val="24"/>
              </w:rPr>
            </w:pPr>
            <w:r w:rsidRPr="00CF6104">
              <w:rPr>
                <w:b/>
                <w:bCs/>
                <w:sz w:val="24"/>
                <w:szCs w:val="24"/>
              </w:rPr>
              <w:lastRenderedPageBreak/>
              <w:t>2</w:t>
            </w:r>
          </w:p>
        </w:tc>
        <w:tc>
          <w:tcPr>
            <w:tcW w:w="69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0DEE53A" w14:textId="77777777" w:rsidR="00CF6104" w:rsidRPr="00CF6104" w:rsidRDefault="00CF6104" w:rsidP="002840E8">
            <w:pPr>
              <w:spacing w:after="20"/>
              <w:ind w:firstLine="180"/>
              <w:jc w:val="both"/>
              <w:rPr>
                <w:sz w:val="24"/>
                <w:szCs w:val="24"/>
              </w:rPr>
            </w:pPr>
            <w:r w:rsidRPr="00CF6104">
              <w:rPr>
                <w:sz w:val="24"/>
                <w:szCs w:val="24"/>
              </w:rPr>
              <w:t>normál állapotú</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20CC341" w14:textId="77777777" w:rsidR="00CF6104" w:rsidRPr="00CF6104" w:rsidRDefault="00CF6104" w:rsidP="002840E8">
            <w:pPr>
              <w:spacing w:after="20"/>
              <w:ind w:firstLine="180"/>
              <w:jc w:val="both"/>
              <w:rPr>
                <w:sz w:val="24"/>
                <w:szCs w:val="24"/>
              </w:rPr>
            </w:pPr>
            <w:r w:rsidRPr="00CF6104">
              <w:rPr>
                <w:sz w:val="24"/>
                <w:szCs w:val="24"/>
              </w:rPr>
              <w:t>1,00</w:t>
            </w:r>
          </w:p>
        </w:tc>
      </w:tr>
      <w:tr w:rsidR="00CF6104" w:rsidRPr="00CF6104" w14:paraId="63EF0E6F" w14:textId="77777777" w:rsidTr="002840E8">
        <w:tc>
          <w:tcPr>
            <w:tcW w:w="102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F5AA51B" w14:textId="77777777" w:rsidR="00CF6104" w:rsidRPr="00CF6104" w:rsidRDefault="00CF6104" w:rsidP="002840E8">
            <w:pPr>
              <w:spacing w:before="100" w:beforeAutospacing="1" w:after="20"/>
              <w:ind w:firstLine="180"/>
              <w:jc w:val="both"/>
              <w:rPr>
                <w:sz w:val="24"/>
                <w:szCs w:val="24"/>
              </w:rPr>
            </w:pPr>
            <w:r w:rsidRPr="00CF6104">
              <w:rPr>
                <w:b/>
                <w:bCs/>
                <w:sz w:val="24"/>
                <w:szCs w:val="24"/>
              </w:rPr>
              <w:t>3</w:t>
            </w:r>
          </w:p>
        </w:tc>
        <w:tc>
          <w:tcPr>
            <w:tcW w:w="692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37CA319" w14:textId="77777777" w:rsidR="00CF6104" w:rsidRPr="00CF6104" w:rsidRDefault="00CF6104" w:rsidP="002840E8">
            <w:pPr>
              <w:spacing w:after="20"/>
              <w:ind w:firstLine="180"/>
              <w:jc w:val="both"/>
              <w:rPr>
                <w:sz w:val="24"/>
                <w:szCs w:val="24"/>
              </w:rPr>
            </w:pPr>
            <w:r w:rsidRPr="00CF6104">
              <w:rPr>
                <w:sz w:val="24"/>
                <w:szCs w:val="24"/>
              </w:rPr>
              <w:t>felújításra szorul</w:t>
            </w:r>
          </w:p>
        </w:tc>
        <w:tc>
          <w:tcPr>
            <w:tcW w:w="141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F89C8F3" w14:textId="77777777" w:rsidR="00CF6104" w:rsidRPr="00CF6104" w:rsidRDefault="00CF6104" w:rsidP="002840E8">
            <w:pPr>
              <w:spacing w:after="20"/>
              <w:jc w:val="both"/>
              <w:rPr>
                <w:sz w:val="24"/>
                <w:szCs w:val="24"/>
              </w:rPr>
            </w:pPr>
            <w:r w:rsidRPr="00CF6104">
              <w:rPr>
                <w:sz w:val="24"/>
                <w:szCs w:val="24"/>
              </w:rPr>
              <w:t>egyedi elbírálás alapján</w:t>
            </w:r>
          </w:p>
        </w:tc>
      </w:tr>
    </w:tbl>
    <w:p w14:paraId="65099169" w14:textId="77777777" w:rsidR="00CF6104" w:rsidRPr="00CF6104" w:rsidRDefault="00CF6104" w:rsidP="00CF6104">
      <w:pPr>
        <w:pStyle w:val="Listaszerbekezds"/>
        <w:numPr>
          <w:ilvl w:val="0"/>
          <w:numId w:val="3"/>
        </w:numPr>
        <w:suppressAutoHyphens w:val="0"/>
        <w:autoSpaceDN/>
        <w:spacing w:before="100" w:beforeAutospacing="1" w:after="100" w:afterAutospacing="1"/>
        <w:ind w:left="426"/>
        <w:contextualSpacing/>
        <w:jc w:val="both"/>
        <w:textAlignment w:val="auto"/>
        <w:rPr>
          <w:rFonts w:ascii="Times New Roman" w:hAnsi="Times New Roman" w:cs="Times New Roman"/>
          <w:b/>
          <w:bCs/>
          <w:kern w:val="0"/>
          <w:szCs w:val="24"/>
          <w:lang w:eastAsia="hu-HU"/>
        </w:rPr>
      </w:pPr>
      <w:r w:rsidRPr="00CF6104">
        <w:rPr>
          <w:rFonts w:ascii="Times New Roman" w:hAnsi="Times New Roman" w:cs="Times New Roman"/>
          <w:b/>
          <w:bCs/>
          <w:kern w:val="0"/>
          <w:szCs w:val="24"/>
          <w:lang w:eastAsia="hu-HU"/>
        </w:rPr>
        <w:t>Korrekciós tényező: E</w:t>
      </w:r>
    </w:p>
    <w:tbl>
      <w:tblPr>
        <w:tblW w:w="9348" w:type="dxa"/>
        <w:tblCellMar>
          <w:top w:w="15" w:type="dxa"/>
          <w:left w:w="15" w:type="dxa"/>
          <w:bottom w:w="15" w:type="dxa"/>
          <w:right w:w="15" w:type="dxa"/>
        </w:tblCellMar>
        <w:tblLook w:val="04A0" w:firstRow="1" w:lastRow="0" w:firstColumn="1" w:lastColumn="0" w:noHBand="0" w:noVBand="1"/>
      </w:tblPr>
      <w:tblGrid>
        <w:gridCol w:w="1071"/>
        <w:gridCol w:w="6897"/>
        <w:gridCol w:w="1380"/>
      </w:tblGrid>
      <w:tr w:rsidR="00CF6104" w:rsidRPr="00CF6104" w14:paraId="7EEB1F4B" w14:textId="77777777" w:rsidTr="002840E8">
        <w:tc>
          <w:tcPr>
            <w:tcW w:w="107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B1C6839" w14:textId="77777777" w:rsidR="00CF6104" w:rsidRPr="00CF6104" w:rsidRDefault="00CF6104" w:rsidP="002840E8">
            <w:pPr>
              <w:spacing w:before="100" w:beforeAutospacing="1" w:after="20"/>
              <w:ind w:firstLine="180"/>
              <w:jc w:val="both"/>
              <w:rPr>
                <w:sz w:val="24"/>
                <w:szCs w:val="24"/>
              </w:rPr>
            </w:pPr>
          </w:p>
        </w:tc>
        <w:tc>
          <w:tcPr>
            <w:tcW w:w="689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BD72EF2" w14:textId="77777777" w:rsidR="00CF6104" w:rsidRPr="00CF6104" w:rsidRDefault="00CF6104" w:rsidP="002840E8">
            <w:pPr>
              <w:spacing w:after="20"/>
              <w:ind w:firstLine="180"/>
              <w:jc w:val="both"/>
              <w:rPr>
                <w:sz w:val="24"/>
                <w:szCs w:val="24"/>
              </w:rPr>
            </w:pPr>
            <w:r w:rsidRPr="00CF6104">
              <w:rPr>
                <w:b/>
                <w:bCs/>
                <w:sz w:val="24"/>
                <w:szCs w:val="24"/>
              </w:rPr>
              <w:t>A lakást magába foglaló épület műszaki állapota</w:t>
            </w:r>
          </w:p>
        </w:tc>
        <w:tc>
          <w:tcPr>
            <w:tcW w:w="13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930C465" w14:textId="77777777" w:rsidR="00CF6104" w:rsidRPr="00CF6104" w:rsidRDefault="00CF6104" w:rsidP="002840E8">
            <w:pPr>
              <w:spacing w:after="20"/>
              <w:jc w:val="both"/>
              <w:rPr>
                <w:sz w:val="24"/>
                <w:szCs w:val="24"/>
              </w:rPr>
            </w:pPr>
            <w:r w:rsidRPr="00CF6104">
              <w:rPr>
                <w:b/>
                <w:bCs/>
                <w:sz w:val="24"/>
                <w:szCs w:val="24"/>
              </w:rPr>
              <w:t>Korrekciós tényező értéke</w:t>
            </w:r>
          </w:p>
        </w:tc>
      </w:tr>
      <w:tr w:rsidR="00CF6104" w:rsidRPr="00CF6104" w14:paraId="7F5C26DB" w14:textId="77777777" w:rsidTr="002840E8">
        <w:tc>
          <w:tcPr>
            <w:tcW w:w="107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D1C80D3" w14:textId="77777777" w:rsidR="00CF6104" w:rsidRPr="00CF6104" w:rsidRDefault="00CF6104" w:rsidP="002840E8">
            <w:pPr>
              <w:spacing w:before="100" w:beforeAutospacing="1" w:after="20"/>
              <w:ind w:firstLine="180"/>
              <w:jc w:val="both"/>
              <w:rPr>
                <w:sz w:val="24"/>
                <w:szCs w:val="24"/>
              </w:rPr>
            </w:pPr>
            <w:r w:rsidRPr="00CF6104">
              <w:rPr>
                <w:b/>
                <w:bCs/>
                <w:sz w:val="24"/>
                <w:szCs w:val="24"/>
              </w:rPr>
              <w:t>1</w:t>
            </w:r>
          </w:p>
        </w:tc>
        <w:tc>
          <w:tcPr>
            <w:tcW w:w="689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986ECCD" w14:textId="77777777" w:rsidR="00CF6104" w:rsidRPr="00CF6104" w:rsidRDefault="00CF6104" w:rsidP="002840E8">
            <w:pPr>
              <w:spacing w:after="20"/>
              <w:ind w:firstLine="180"/>
              <w:jc w:val="both"/>
              <w:rPr>
                <w:sz w:val="24"/>
                <w:szCs w:val="24"/>
              </w:rPr>
            </w:pPr>
            <w:r w:rsidRPr="00CF6104">
              <w:rPr>
                <w:sz w:val="24"/>
                <w:szCs w:val="24"/>
              </w:rPr>
              <w:t>jó</w:t>
            </w:r>
          </w:p>
        </w:tc>
        <w:tc>
          <w:tcPr>
            <w:tcW w:w="13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8375F9E" w14:textId="77777777" w:rsidR="00CF6104" w:rsidRPr="00CF6104" w:rsidRDefault="00CF6104" w:rsidP="002840E8">
            <w:pPr>
              <w:spacing w:after="20"/>
              <w:ind w:firstLine="180"/>
              <w:jc w:val="both"/>
              <w:rPr>
                <w:sz w:val="24"/>
                <w:szCs w:val="24"/>
              </w:rPr>
            </w:pPr>
            <w:r w:rsidRPr="00CF6104">
              <w:rPr>
                <w:sz w:val="24"/>
                <w:szCs w:val="24"/>
              </w:rPr>
              <w:t>1,000</w:t>
            </w:r>
          </w:p>
        </w:tc>
      </w:tr>
      <w:tr w:rsidR="00CF6104" w:rsidRPr="00CF6104" w14:paraId="164B4E8D" w14:textId="77777777" w:rsidTr="002840E8">
        <w:tc>
          <w:tcPr>
            <w:tcW w:w="107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D4BA682" w14:textId="77777777" w:rsidR="00CF6104" w:rsidRPr="00CF6104" w:rsidRDefault="00CF6104" w:rsidP="002840E8">
            <w:pPr>
              <w:spacing w:before="100" w:beforeAutospacing="1" w:after="20"/>
              <w:ind w:firstLine="180"/>
              <w:jc w:val="both"/>
              <w:rPr>
                <w:sz w:val="24"/>
                <w:szCs w:val="24"/>
              </w:rPr>
            </w:pPr>
            <w:r w:rsidRPr="00CF6104">
              <w:rPr>
                <w:b/>
                <w:bCs/>
                <w:sz w:val="24"/>
                <w:szCs w:val="24"/>
              </w:rPr>
              <w:t>2</w:t>
            </w:r>
          </w:p>
        </w:tc>
        <w:tc>
          <w:tcPr>
            <w:tcW w:w="689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A3F81F3" w14:textId="77777777" w:rsidR="00CF6104" w:rsidRPr="00CF6104" w:rsidRDefault="00CF6104" w:rsidP="002840E8">
            <w:pPr>
              <w:spacing w:after="20"/>
              <w:ind w:firstLine="180"/>
              <w:jc w:val="both"/>
              <w:rPr>
                <w:sz w:val="24"/>
                <w:szCs w:val="24"/>
              </w:rPr>
            </w:pPr>
            <w:r w:rsidRPr="00CF6104">
              <w:rPr>
                <w:sz w:val="24"/>
                <w:szCs w:val="24"/>
              </w:rPr>
              <w:t>közepes</w:t>
            </w:r>
          </w:p>
        </w:tc>
        <w:tc>
          <w:tcPr>
            <w:tcW w:w="13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1690E02" w14:textId="77777777" w:rsidR="00CF6104" w:rsidRPr="00CF6104" w:rsidRDefault="00CF6104" w:rsidP="002840E8">
            <w:pPr>
              <w:spacing w:after="20"/>
              <w:ind w:firstLine="180"/>
              <w:jc w:val="both"/>
              <w:rPr>
                <w:sz w:val="24"/>
                <w:szCs w:val="24"/>
              </w:rPr>
            </w:pPr>
            <w:r w:rsidRPr="00CF6104">
              <w:rPr>
                <w:sz w:val="24"/>
                <w:szCs w:val="24"/>
              </w:rPr>
              <w:t>0,925</w:t>
            </w:r>
          </w:p>
        </w:tc>
      </w:tr>
      <w:tr w:rsidR="00CF6104" w:rsidRPr="00CF6104" w14:paraId="428900A3" w14:textId="77777777" w:rsidTr="002840E8">
        <w:tc>
          <w:tcPr>
            <w:tcW w:w="1071"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211394F" w14:textId="77777777" w:rsidR="00CF6104" w:rsidRPr="00CF6104" w:rsidRDefault="00CF6104" w:rsidP="002840E8">
            <w:pPr>
              <w:spacing w:before="100" w:beforeAutospacing="1" w:after="20"/>
              <w:ind w:firstLine="180"/>
              <w:jc w:val="both"/>
              <w:rPr>
                <w:sz w:val="24"/>
                <w:szCs w:val="24"/>
              </w:rPr>
            </w:pPr>
            <w:r w:rsidRPr="00CF6104">
              <w:rPr>
                <w:b/>
                <w:bCs/>
                <w:sz w:val="24"/>
                <w:szCs w:val="24"/>
              </w:rPr>
              <w:t>3</w:t>
            </w:r>
          </w:p>
        </w:tc>
        <w:tc>
          <w:tcPr>
            <w:tcW w:w="689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9D06D7B" w14:textId="77777777" w:rsidR="00CF6104" w:rsidRPr="00CF6104" w:rsidRDefault="00CF6104" w:rsidP="002840E8">
            <w:pPr>
              <w:spacing w:after="20"/>
              <w:ind w:firstLine="180"/>
              <w:jc w:val="both"/>
              <w:rPr>
                <w:sz w:val="24"/>
                <w:szCs w:val="24"/>
              </w:rPr>
            </w:pPr>
            <w:r w:rsidRPr="00CF6104">
              <w:rPr>
                <w:sz w:val="24"/>
                <w:szCs w:val="24"/>
              </w:rPr>
              <w:t>rossz</w:t>
            </w:r>
          </w:p>
        </w:tc>
        <w:tc>
          <w:tcPr>
            <w:tcW w:w="138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C04E318" w14:textId="77777777" w:rsidR="00CF6104" w:rsidRPr="00CF6104" w:rsidRDefault="00CF6104" w:rsidP="002840E8">
            <w:pPr>
              <w:spacing w:after="20"/>
              <w:ind w:firstLine="180"/>
              <w:jc w:val="both"/>
              <w:rPr>
                <w:sz w:val="24"/>
                <w:szCs w:val="24"/>
              </w:rPr>
            </w:pPr>
            <w:r w:rsidRPr="00CF6104">
              <w:rPr>
                <w:sz w:val="24"/>
                <w:szCs w:val="24"/>
              </w:rPr>
              <w:t>0,850</w:t>
            </w:r>
          </w:p>
        </w:tc>
      </w:tr>
    </w:tbl>
    <w:p w14:paraId="1CEA3CCB" w14:textId="77777777" w:rsidR="00CF6104" w:rsidRPr="00CF6104" w:rsidRDefault="00CF6104" w:rsidP="00CF6104">
      <w:pPr>
        <w:pStyle w:val="Listaszerbekezds"/>
        <w:numPr>
          <w:ilvl w:val="2"/>
          <w:numId w:val="1"/>
        </w:numPr>
        <w:suppressAutoHyphens w:val="0"/>
        <w:autoSpaceDN/>
        <w:spacing w:before="100" w:beforeAutospacing="1" w:after="100" w:afterAutospacing="1"/>
        <w:contextualSpacing/>
        <w:jc w:val="both"/>
        <w:textAlignment w:val="auto"/>
        <w:rPr>
          <w:rFonts w:ascii="Times New Roman" w:hAnsi="Times New Roman" w:cs="Times New Roman"/>
          <w:b/>
          <w:bCs/>
          <w:kern w:val="0"/>
          <w:szCs w:val="24"/>
          <w:lang w:eastAsia="hu-HU"/>
        </w:rPr>
      </w:pPr>
      <w:r w:rsidRPr="00CF6104">
        <w:rPr>
          <w:rFonts w:ascii="Times New Roman" w:hAnsi="Times New Roman" w:cs="Times New Roman"/>
          <w:b/>
          <w:bCs/>
          <w:kern w:val="0"/>
          <w:szCs w:val="24"/>
          <w:lang w:eastAsia="hu-HU"/>
        </w:rPr>
        <w:t>Az alapterület (T):</w:t>
      </w:r>
    </w:p>
    <w:p w14:paraId="612AE779" w14:textId="77777777" w:rsidR="00CF6104" w:rsidRPr="00CF6104" w:rsidRDefault="00CF6104" w:rsidP="00CF6104">
      <w:pPr>
        <w:spacing w:before="100" w:beforeAutospacing="1" w:after="100" w:afterAutospacing="1"/>
        <w:jc w:val="both"/>
        <w:rPr>
          <w:sz w:val="24"/>
          <w:szCs w:val="24"/>
        </w:rPr>
      </w:pPr>
      <w:r w:rsidRPr="00CF6104">
        <w:rPr>
          <w:sz w:val="24"/>
          <w:szCs w:val="24"/>
        </w:rPr>
        <w:t>Az alapterület (T) megállapításánál a lakás összes helyiségének teljes területét figyelembe kell venni az alábbiak szerint:</w:t>
      </w:r>
    </w:p>
    <w:p w14:paraId="45FF01D8" w14:textId="77777777" w:rsidR="00CF6104" w:rsidRPr="00CF6104" w:rsidRDefault="00CF6104" w:rsidP="00CF6104">
      <w:pPr>
        <w:pStyle w:val="Listaszerbekezds"/>
        <w:numPr>
          <w:ilvl w:val="0"/>
          <w:numId w:val="4"/>
        </w:numPr>
        <w:suppressAutoHyphens w:val="0"/>
        <w:autoSpaceDN/>
        <w:spacing w:before="100" w:beforeAutospacing="1" w:after="100" w:afterAutospacing="1"/>
        <w:contextualSpacing/>
        <w:jc w:val="both"/>
        <w:textAlignment w:val="auto"/>
        <w:rPr>
          <w:rFonts w:ascii="Times New Roman" w:hAnsi="Times New Roman" w:cs="Times New Roman"/>
          <w:kern w:val="0"/>
          <w:szCs w:val="24"/>
          <w:lang w:eastAsia="hu-HU"/>
        </w:rPr>
      </w:pPr>
      <w:r w:rsidRPr="00CF6104">
        <w:rPr>
          <w:rFonts w:ascii="Times New Roman" w:hAnsi="Times New Roman" w:cs="Times New Roman"/>
          <w:kern w:val="0"/>
          <w:szCs w:val="24"/>
          <w:lang w:eastAsia="hu-HU"/>
        </w:rPr>
        <w:t>A vakolt falsíkok között a padlószint felett 1 m magasságban mért teljes terület 1,9 m szabad belmagasságot elérő része, a beépített bútorok által elfoglalt teljes terület, valamint loggia, zárt (fedett), oldalról átlátásgátló módon kialakított erkély területének fele.</w:t>
      </w:r>
    </w:p>
    <w:p w14:paraId="62F6A318" w14:textId="77777777" w:rsidR="00CF6104" w:rsidRPr="00CF6104" w:rsidRDefault="00CF6104" w:rsidP="00CF6104">
      <w:pPr>
        <w:pStyle w:val="Listaszerbekezds"/>
        <w:numPr>
          <w:ilvl w:val="0"/>
          <w:numId w:val="4"/>
        </w:numPr>
        <w:suppressAutoHyphens w:val="0"/>
        <w:autoSpaceDN/>
        <w:spacing w:before="100" w:beforeAutospacing="1" w:after="100" w:afterAutospacing="1"/>
        <w:contextualSpacing/>
        <w:jc w:val="both"/>
        <w:textAlignment w:val="auto"/>
        <w:rPr>
          <w:rFonts w:ascii="Times New Roman" w:hAnsi="Times New Roman" w:cs="Times New Roman"/>
          <w:kern w:val="0"/>
          <w:szCs w:val="24"/>
          <w:lang w:eastAsia="hu-HU"/>
        </w:rPr>
      </w:pPr>
      <w:r w:rsidRPr="00CF6104">
        <w:rPr>
          <w:rFonts w:ascii="Times New Roman" w:hAnsi="Times New Roman" w:cs="Times New Roman"/>
          <w:kern w:val="0"/>
          <w:szCs w:val="24"/>
          <w:lang w:eastAsia="hu-HU"/>
        </w:rPr>
        <w:t>Az alapterület megállapításánál figyelmen kívül kell hagyni a lakás belső lépcsője felső szintnyílásának területét.</w:t>
      </w:r>
    </w:p>
    <w:p w14:paraId="2ADBB194" w14:textId="77777777" w:rsidR="00CF6104" w:rsidRPr="00CF6104" w:rsidRDefault="00CF6104" w:rsidP="00CF6104">
      <w:pPr>
        <w:pStyle w:val="Listaszerbekezds"/>
        <w:numPr>
          <w:ilvl w:val="0"/>
          <w:numId w:val="4"/>
        </w:numPr>
        <w:suppressAutoHyphens w:val="0"/>
        <w:autoSpaceDN/>
        <w:spacing w:before="100" w:beforeAutospacing="1" w:after="100" w:afterAutospacing="1"/>
        <w:contextualSpacing/>
        <w:jc w:val="both"/>
        <w:textAlignment w:val="auto"/>
        <w:rPr>
          <w:rFonts w:ascii="Times New Roman" w:hAnsi="Times New Roman" w:cs="Times New Roman"/>
          <w:kern w:val="0"/>
          <w:szCs w:val="24"/>
          <w:lang w:eastAsia="hu-HU"/>
        </w:rPr>
      </w:pPr>
      <w:r w:rsidRPr="00CF6104">
        <w:rPr>
          <w:rFonts w:ascii="Times New Roman" w:hAnsi="Times New Roman" w:cs="Times New Roman"/>
          <w:kern w:val="0"/>
          <w:szCs w:val="24"/>
          <w:lang w:eastAsia="hu-HU"/>
        </w:rPr>
        <w:t>Nem számítható be a helyiség alapterületébe a falsíkokon kívül eső terület (ajtóknál és ablakoknál lévő beugrások, a 0,5 m</w:t>
      </w:r>
      <w:r w:rsidRPr="00CF6104">
        <w:rPr>
          <w:rFonts w:ascii="Times New Roman" w:hAnsi="Times New Roman" w:cs="Times New Roman"/>
          <w:kern w:val="0"/>
          <w:szCs w:val="24"/>
          <w:vertAlign w:val="superscript"/>
          <w:lang w:eastAsia="hu-HU"/>
        </w:rPr>
        <w:t>2</w:t>
      </w:r>
      <w:r w:rsidRPr="00CF6104">
        <w:rPr>
          <w:rFonts w:ascii="Times New Roman" w:hAnsi="Times New Roman" w:cs="Times New Roman"/>
          <w:kern w:val="0"/>
          <w:szCs w:val="24"/>
          <w:lang w:eastAsia="hu-HU"/>
        </w:rPr>
        <w:t>-nél kisebb alapterületű falfülkék, stb.) és a falsíkokból kiugró falpillérek által elfoglalt terület.</w:t>
      </w:r>
    </w:p>
    <w:p w14:paraId="493836C8" w14:textId="65B7AD01" w:rsidR="00CF6104" w:rsidRPr="00CF6104" w:rsidRDefault="00CF6104" w:rsidP="00CF6104">
      <w:pPr>
        <w:pStyle w:val="Listaszerbekezds"/>
        <w:numPr>
          <w:ilvl w:val="0"/>
          <w:numId w:val="4"/>
        </w:numPr>
        <w:suppressAutoHyphens w:val="0"/>
        <w:autoSpaceDN/>
        <w:spacing w:before="100" w:beforeAutospacing="1" w:after="100" w:afterAutospacing="1"/>
        <w:contextualSpacing/>
        <w:jc w:val="both"/>
        <w:textAlignment w:val="auto"/>
        <w:rPr>
          <w:rFonts w:ascii="Times New Roman" w:hAnsi="Times New Roman" w:cs="Times New Roman"/>
          <w:kern w:val="0"/>
          <w:szCs w:val="24"/>
          <w:lang w:eastAsia="hu-HU"/>
        </w:rPr>
      </w:pPr>
      <w:r w:rsidRPr="00CF6104">
        <w:rPr>
          <w:rFonts w:ascii="Times New Roman" w:hAnsi="Times New Roman" w:cs="Times New Roman"/>
          <w:kern w:val="0"/>
          <w:szCs w:val="24"/>
          <w:lang w:eastAsia="hu-HU"/>
        </w:rPr>
        <w:t>A számított alapterületet négyzetméterben, a kerekítés szabályai szerint egész számra kerekítve kell megadni.</w:t>
      </w:r>
    </w:p>
    <w:sectPr w:rsidR="00CF6104" w:rsidRPr="00CF6104" w:rsidSect="003C4B21">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115FA" w14:textId="77777777" w:rsidR="003C4B21" w:rsidRDefault="003C4B21" w:rsidP="003C4B21">
      <w:r>
        <w:separator/>
      </w:r>
    </w:p>
  </w:endnote>
  <w:endnote w:type="continuationSeparator" w:id="0">
    <w:p w14:paraId="30A7B8C0" w14:textId="77777777" w:rsidR="003C4B21" w:rsidRDefault="003C4B21" w:rsidP="003C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F9DD3" w14:textId="77777777" w:rsidR="003C4B21" w:rsidRDefault="003C4B21" w:rsidP="003C4B21">
      <w:r>
        <w:separator/>
      </w:r>
    </w:p>
  </w:footnote>
  <w:footnote w:type="continuationSeparator" w:id="0">
    <w:p w14:paraId="25160142" w14:textId="77777777" w:rsidR="003C4B21" w:rsidRDefault="003C4B21" w:rsidP="003C4B21">
      <w:r>
        <w:continuationSeparator/>
      </w:r>
    </w:p>
  </w:footnote>
  <w:footnote w:id="1">
    <w:p w14:paraId="3ECE416A" w14:textId="54085C6D" w:rsidR="00623B59" w:rsidRDefault="00623B59">
      <w:pPr>
        <w:pStyle w:val="Lbjegyzetszveg"/>
      </w:pPr>
      <w:r>
        <w:rPr>
          <w:rStyle w:val="Lbjegyzet-hivatkozs"/>
        </w:rPr>
        <w:footnoteRef/>
      </w:r>
      <w:r>
        <w:t xml:space="preserve"> A (3) bekezdést hatályon kívül helyezte a 24/2025. (VI. 30.) önkorm. rendelet 3. § a) pontja. Hatálytalan 2025. 07. 01-től.</w:t>
      </w:r>
    </w:p>
  </w:footnote>
  <w:footnote w:id="2">
    <w:p w14:paraId="4682C027" w14:textId="6510E1C5" w:rsidR="003C4B21" w:rsidRDefault="003C4B21">
      <w:pPr>
        <w:pStyle w:val="Lbjegyzetszveg"/>
      </w:pPr>
      <w:r>
        <w:rPr>
          <w:rStyle w:val="Lbjegyzet-hivatkozs"/>
        </w:rPr>
        <w:footnoteRef/>
      </w:r>
      <w:r>
        <w:t xml:space="preserve"> A (4) bekezdést hatályon kívül helyezte a 13/2025. (V. 26.) önkorm. rendelet 1. §-a. Hatálytalan 2025. 05. 27-től.</w:t>
      </w:r>
    </w:p>
  </w:footnote>
  <w:footnote w:id="3">
    <w:p w14:paraId="6F7CDF40" w14:textId="5820A11E" w:rsidR="00623B59" w:rsidRDefault="00623B59">
      <w:pPr>
        <w:pStyle w:val="Lbjegyzetszveg"/>
      </w:pPr>
      <w:r>
        <w:rPr>
          <w:rStyle w:val="Lbjegyzet-hivatkozs"/>
        </w:rPr>
        <w:footnoteRef/>
      </w:r>
      <w:r>
        <w:t xml:space="preserve"> A b) pontot módosította a 24/2025. (VI. 30.) önkorm. rendelet 1. § (1) bekezdése. Hatályos 2025. 07. 01-től.</w:t>
      </w:r>
    </w:p>
  </w:footnote>
  <w:footnote w:id="4">
    <w:p w14:paraId="24A7F086" w14:textId="43B89E79" w:rsidR="00623B59" w:rsidRDefault="00623B59">
      <w:pPr>
        <w:pStyle w:val="Lbjegyzetszveg"/>
      </w:pPr>
      <w:r>
        <w:rPr>
          <w:rStyle w:val="Lbjegyzet-hivatkozs"/>
        </w:rPr>
        <w:footnoteRef/>
      </w:r>
      <w:r>
        <w:t xml:space="preserve"> A c) ponttal kiegészítette a 24/2025. (VI. 30.) önkorm. rendelet 1. § (2) bekezdése. Hatályos 2025. 07. 01-től.</w:t>
      </w:r>
    </w:p>
  </w:footnote>
  <w:footnote w:id="5">
    <w:p w14:paraId="51B5EA0F" w14:textId="6E8BB34F" w:rsidR="00623B59" w:rsidRDefault="00623B59">
      <w:pPr>
        <w:pStyle w:val="Lbjegyzetszveg"/>
      </w:pPr>
      <w:r>
        <w:rPr>
          <w:rStyle w:val="Lbjegyzet-hivatkozs"/>
        </w:rPr>
        <w:footnoteRef/>
      </w:r>
      <w:r>
        <w:t xml:space="preserve"> A c) pontot hatályon kívül helyezte a 24/2025. (VI. 30.) önkorm. rendelet 3. § b) pontja. Hatálytalan 2025. 07. 01-től.</w:t>
      </w:r>
    </w:p>
  </w:footnote>
  <w:footnote w:id="6">
    <w:p w14:paraId="4A1200EF" w14:textId="400E2CD0" w:rsidR="004724DE" w:rsidRDefault="004724DE">
      <w:pPr>
        <w:pStyle w:val="Lbjegyzetszveg"/>
      </w:pPr>
      <w:r>
        <w:rPr>
          <w:rStyle w:val="Lbjegyzet-hivatkozs"/>
        </w:rPr>
        <w:footnoteRef/>
      </w:r>
      <w:r>
        <w:t xml:space="preserve"> Az 1. mellékletet módosította a 24/2025. (VI. 30.) önkorm. rendelet 2. §-a. Hatályos 2025. 07. 01-től.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22686" w14:textId="77777777" w:rsidR="003C4B21" w:rsidRPr="003C4B21" w:rsidRDefault="003C4B21" w:rsidP="003C4B21">
    <w:pPr>
      <w:tabs>
        <w:tab w:val="center" w:pos="4536"/>
        <w:tab w:val="right" w:pos="9072"/>
      </w:tabs>
      <w:rPr>
        <w:b/>
        <w:bCs/>
        <w:sz w:val="24"/>
        <w:szCs w:val="24"/>
      </w:rPr>
    </w:pPr>
    <w:r w:rsidRPr="003C4B21">
      <w:rPr>
        <w:b/>
        <w:bCs/>
        <w:sz w:val="24"/>
        <w:szCs w:val="24"/>
      </w:rPr>
      <w:t xml:space="preserve">Módosításokkal egységes szerkezetbe foglalva. </w:t>
    </w:r>
  </w:p>
  <w:p w14:paraId="4EFCE594" w14:textId="295CE70F" w:rsidR="003C4B21" w:rsidRPr="003C4B21" w:rsidRDefault="003C4B21" w:rsidP="003C4B21">
    <w:pPr>
      <w:tabs>
        <w:tab w:val="center" w:pos="4536"/>
        <w:tab w:val="right" w:pos="9072"/>
      </w:tabs>
      <w:rPr>
        <w:b/>
        <w:bCs/>
        <w:sz w:val="24"/>
        <w:szCs w:val="24"/>
      </w:rPr>
    </w:pPr>
    <w:r w:rsidRPr="003C4B21">
      <w:rPr>
        <w:b/>
        <w:bCs/>
        <w:sz w:val="24"/>
        <w:szCs w:val="24"/>
      </w:rPr>
      <w:t>Lezárva: 2025. 0</w:t>
    </w:r>
    <w:r w:rsidR="008F4570">
      <w:rPr>
        <w:b/>
        <w:bCs/>
        <w:sz w:val="24"/>
        <w:szCs w:val="24"/>
      </w:rPr>
      <w:t>6. 26</w:t>
    </w:r>
    <w:r w:rsidRPr="003C4B21">
      <w:rPr>
        <w:b/>
        <w:bCs/>
        <w:sz w:val="24"/>
        <w:szCs w:val="24"/>
      </w:rPr>
      <w:t>.</w:t>
    </w:r>
  </w:p>
  <w:p w14:paraId="57004531" w14:textId="668D1A75" w:rsidR="003C4B21" w:rsidRPr="003C4B21" w:rsidRDefault="003C4B21" w:rsidP="003C4B21">
    <w:pPr>
      <w:tabs>
        <w:tab w:val="center" w:pos="4536"/>
        <w:tab w:val="right" w:pos="9072"/>
      </w:tabs>
      <w:jc w:val="center"/>
      <w:rPr>
        <w:b/>
        <w:bCs/>
        <w:sz w:val="24"/>
        <w:szCs w:val="24"/>
      </w:rPr>
    </w:pPr>
    <w:r w:rsidRPr="003C4B21">
      <w:rPr>
        <w:b/>
        <w:bCs/>
        <w:sz w:val="24"/>
        <w:szCs w:val="24"/>
      </w:rPr>
      <w:t>Hatályos: 2025. 0</w:t>
    </w:r>
    <w:r w:rsidR="008F4570">
      <w:rPr>
        <w:b/>
        <w:bCs/>
        <w:sz w:val="24"/>
        <w:szCs w:val="24"/>
      </w:rPr>
      <w:t>7. 01</w:t>
    </w:r>
    <w:r w:rsidRPr="003C4B21">
      <w:rPr>
        <w:b/>
        <w:bCs/>
        <w:sz w:val="24"/>
        <w:szCs w:val="24"/>
      </w:rPr>
      <w:t>. –</w:t>
    </w:r>
  </w:p>
  <w:p w14:paraId="68C8C4A9" w14:textId="77777777" w:rsidR="003C4B21" w:rsidRDefault="003C4B2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36BAF"/>
    <w:multiLevelType w:val="multilevel"/>
    <w:tmpl w:val="729AFEE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C5760FE"/>
    <w:multiLevelType w:val="hybridMultilevel"/>
    <w:tmpl w:val="2F66C108"/>
    <w:lvl w:ilvl="0" w:tplc="3E5A8964">
      <w:start w:val="1"/>
      <w:numFmt w:val="lowerLetter"/>
      <w:lvlText w:val="%1)"/>
      <w:lvlJc w:val="left"/>
      <w:pPr>
        <w:ind w:left="900" w:hanging="36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2" w15:restartNumberingAfterBreak="0">
    <w:nsid w:val="620650EE"/>
    <w:multiLevelType w:val="hybridMultilevel"/>
    <w:tmpl w:val="34644F50"/>
    <w:lvl w:ilvl="0" w:tplc="8B20C6A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72B02A2"/>
    <w:multiLevelType w:val="multilevel"/>
    <w:tmpl w:val="5A002EB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68110416">
    <w:abstractNumId w:val="3"/>
  </w:num>
  <w:num w:numId="2" w16cid:durableId="452093040">
    <w:abstractNumId w:val="0"/>
  </w:num>
  <w:num w:numId="3" w16cid:durableId="1997414622">
    <w:abstractNumId w:val="1"/>
  </w:num>
  <w:num w:numId="4" w16cid:durableId="1106000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1E"/>
    <w:rsid w:val="00102FF9"/>
    <w:rsid w:val="0022344F"/>
    <w:rsid w:val="003C4B21"/>
    <w:rsid w:val="004724DE"/>
    <w:rsid w:val="006022FF"/>
    <w:rsid w:val="00623B59"/>
    <w:rsid w:val="006F3D19"/>
    <w:rsid w:val="007E1A93"/>
    <w:rsid w:val="007E1B13"/>
    <w:rsid w:val="00801D7E"/>
    <w:rsid w:val="008F4570"/>
    <w:rsid w:val="009E70AD"/>
    <w:rsid w:val="00B3777E"/>
    <w:rsid w:val="00BB46C4"/>
    <w:rsid w:val="00BF36AB"/>
    <w:rsid w:val="00C5188F"/>
    <w:rsid w:val="00CB6D95"/>
    <w:rsid w:val="00CF6104"/>
    <w:rsid w:val="00D978CF"/>
    <w:rsid w:val="00E33FE1"/>
    <w:rsid w:val="00E7381E"/>
    <w:rsid w:val="00ED1F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A1E9"/>
  <w15:chartTrackingRefBased/>
  <w15:docId w15:val="{F2273CB8-99F3-49C9-9687-FD3B6EAD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7381E"/>
    <w:pPr>
      <w:spacing w:after="0" w:line="240" w:lineRule="auto"/>
    </w:pPr>
    <w:rPr>
      <w:rFonts w:ascii="Times New Roman" w:eastAsia="Times New Roman" w:hAnsi="Times New Roman" w:cs="Times New Roman"/>
      <w:kern w:val="0"/>
      <w:sz w:val="20"/>
      <w:szCs w:val="20"/>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E7381E"/>
    <w:pPr>
      <w:jc w:val="both"/>
    </w:pPr>
    <w:rPr>
      <w:rFonts w:cs="Calibri"/>
      <w:szCs w:val="18"/>
      <w:lang w:val="x-none" w:eastAsia="hi-IN" w:bidi="hi-IN"/>
    </w:rPr>
  </w:style>
  <w:style w:type="character" w:customStyle="1" w:styleId="SzvegtrzsChar">
    <w:name w:val="Szövegtörzs Char"/>
    <w:basedOn w:val="Bekezdsalapbettpusa"/>
    <w:link w:val="Szvegtrzs"/>
    <w:rsid w:val="00E7381E"/>
    <w:rPr>
      <w:rFonts w:ascii="Times New Roman" w:eastAsia="Times New Roman" w:hAnsi="Times New Roman" w:cs="Calibri"/>
      <w:kern w:val="0"/>
      <w:sz w:val="20"/>
      <w:szCs w:val="18"/>
      <w:lang w:val="x-none" w:eastAsia="hi-IN" w:bidi="hi-IN"/>
      <w14:ligatures w14:val="none"/>
    </w:rPr>
  </w:style>
  <w:style w:type="paragraph" w:styleId="lfej">
    <w:name w:val="header"/>
    <w:basedOn w:val="Norml"/>
    <w:link w:val="lfejChar"/>
    <w:uiPriority w:val="99"/>
    <w:unhideWhenUsed/>
    <w:rsid w:val="003C4B21"/>
    <w:pPr>
      <w:tabs>
        <w:tab w:val="center" w:pos="4536"/>
        <w:tab w:val="right" w:pos="9072"/>
      </w:tabs>
    </w:pPr>
  </w:style>
  <w:style w:type="character" w:customStyle="1" w:styleId="lfejChar">
    <w:name w:val="Élőfej Char"/>
    <w:basedOn w:val="Bekezdsalapbettpusa"/>
    <w:link w:val="lfej"/>
    <w:uiPriority w:val="99"/>
    <w:rsid w:val="003C4B21"/>
    <w:rPr>
      <w:rFonts w:ascii="Times New Roman" w:eastAsia="Times New Roman" w:hAnsi="Times New Roman" w:cs="Times New Roman"/>
      <w:kern w:val="0"/>
      <w:sz w:val="20"/>
      <w:szCs w:val="20"/>
      <w:lang w:eastAsia="hu-HU"/>
      <w14:ligatures w14:val="none"/>
    </w:rPr>
  </w:style>
  <w:style w:type="paragraph" w:styleId="llb">
    <w:name w:val="footer"/>
    <w:basedOn w:val="Norml"/>
    <w:link w:val="llbChar"/>
    <w:uiPriority w:val="99"/>
    <w:unhideWhenUsed/>
    <w:rsid w:val="003C4B21"/>
    <w:pPr>
      <w:tabs>
        <w:tab w:val="center" w:pos="4536"/>
        <w:tab w:val="right" w:pos="9072"/>
      </w:tabs>
    </w:pPr>
  </w:style>
  <w:style w:type="character" w:customStyle="1" w:styleId="llbChar">
    <w:name w:val="Élőláb Char"/>
    <w:basedOn w:val="Bekezdsalapbettpusa"/>
    <w:link w:val="llb"/>
    <w:uiPriority w:val="99"/>
    <w:rsid w:val="003C4B21"/>
    <w:rPr>
      <w:rFonts w:ascii="Times New Roman" w:eastAsia="Times New Roman" w:hAnsi="Times New Roman" w:cs="Times New Roman"/>
      <w:kern w:val="0"/>
      <w:sz w:val="20"/>
      <w:szCs w:val="20"/>
      <w:lang w:eastAsia="hu-HU"/>
      <w14:ligatures w14:val="none"/>
    </w:rPr>
  </w:style>
  <w:style w:type="paragraph" w:styleId="Lbjegyzetszveg">
    <w:name w:val="footnote text"/>
    <w:basedOn w:val="Norml"/>
    <w:link w:val="LbjegyzetszvegChar"/>
    <w:uiPriority w:val="99"/>
    <w:semiHidden/>
    <w:unhideWhenUsed/>
    <w:rsid w:val="003C4B21"/>
  </w:style>
  <w:style w:type="character" w:customStyle="1" w:styleId="LbjegyzetszvegChar">
    <w:name w:val="Lábjegyzetszöveg Char"/>
    <w:basedOn w:val="Bekezdsalapbettpusa"/>
    <w:link w:val="Lbjegyzetszveg"/>
    <w:uiPriority w:val="99"/>
    <w:semiHidden/>
    <w:rsid w:val="003C4B21"/>
    <w:rPr>
      <w:rFonts w:ascii="Times New Roman" w:eastAsia="Times New Roman" w:hAnsi="Times New Roman" w:cs="Times New Roman"/>
      <w:kern w:val="0"/>
      <w:sz w:val="20"/>
      <w:szCs w:val="20"/>
      <w:lang w:eastAsia="hu-HU"/>
      <w14:ligatures w14:val="none"/>
    </w:rPr>
  </w:style>
  <w:style w:type="character" w:styleId="Lbjegyzet-hivatkozs">
    <w:name w:val="footnote reference"/>
    <w:basedOn w:val="Bekezdsalapbettpusa"/>
    <w:uiPriority w:val="99"/>
    <w:semiHidden/>
    <w:unhideWhenUsed/>
    <w:rsid w:val="003C4B21"/>
    <w:rPr>
      <w:vertAlign w:val="superscript"/>
    </w:rPr>
  </w:style>
  <w:style w:type="paragraph" w:styleId="Listaszerbekezds">
    <w:name w:val="List Paragraph"/>
    <w:basedOn w:val="Norml"/>
    <w:uiPriority w:val="34"/>
    <w:qFormat/>
    <w:rsid w:val="00CF6104"/>
    <w:pPr>
      <w:suppressAutoHyphens/>
      <w:autoSpaceDN w:val="0"/>
      <w:ind w:left="708"/>
      <w:textAlignment w:val="baseline"/>
    </w:pPr>
    <w:rPr>
      <w:rFonts w:ascii="Arial Narrow" w:hAnsi="Arial Narrow" w:cs="Lucida Sans Unicode"/>
      <w:kern w:val="3"/>
      <w:sz w:val="24"/>
      <w:lang w:eastAsia="zh-CN"/>
    </w:rPr>
  </w:style>
  <w:style w:type="table" w:styleId="Rcsostblzat">
    <w:name w:val="Table Grid"/>
    <w:basedOn w:val="Normltblzat"/>
    <w:uiPriority w:val="59"/>
    <w:rsid w:val="00CF6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7AADF-39E9-48EE-AE6A-CEBB71E9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1299</Words>
  <Characters>8964</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Pőczéné Faics Gabriella</dc:creator>
  <cp:keywords/>
  <dc:description/>
  <cp:lastModifiedBy>dr. Termecz Marianna</cp:lastModifiedBy>
  <cp:revision>17</cp:revision>
  <dcterms:created xsi:type="dcterms:W3CDTF">2023-10-04T05:46:00Z</dcterms:created>
  <dcterms:modified xsi:type="dcterms:W3CDTF">2025-07-03T12:38:00Z</dcterms:modified>
</cp:coreProperties>
</file>