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34C4" w14:textId="49846262" w:rsidR="0030132F" w:rsidRPr="00710E29" w:rsidRDefault="0030132F" w:rsidP="0030132F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Kivonat: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  <w:t>Nagykanizsa Megyei Jogú Város Közgyűlése 2026. július 28-i soron kívüli nyílt ülésének jegyzőkönyvéből</w:t>
      </w:r>
    </w:p>
    <w:p w14:paraId="122EE779" w14:textId="77777777" w:rsidR="0030132F" w:rsidRPr="00710E29" w:rsidRDefault="0030132F" w:rsidP="0030132F">
      <w:pPr>
        <w:spacing w:after="0"/>
        <w:rPr>
          <w:rFonts w:ascii="Arial" w:hAnsi="Arial" w:cs="Arial"/>
        </w:rPr>
      </w:pPr>
    </w:p>
    <w:p w14:paraId="5E53E5AF" w14:textId="77777777" w:rsidR="004D0F36" w:rsidRPr="00710E29" w:rsidRDefault="004D0F36"/>
    <w:p w14:paraId="16C33586" w14:textId="051F4AA4" w:rsidR="0030132F" w:rsidRPr="00710E29" w:rsidRDefault="0030132F">
      <w:pPr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</w:rPr>
        <w:t>Napirendi pont</w:t>
      </w:r>
    </w:p>
    <w:p w14:paraId="52B9881A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  <w:b/>
          <w:bCs/>
          <w:u w:val="single"/>
        </w:rPr>
      </w:pPr>
      <w:r w:rsidRPr="00710E29">
        <w:rPr>
          <w:rFonts w:ascii="Arial" w:hAnsi="Arial" w:cs="Arial"/>
          <w:b/>
          <w:bCs/>
          <w:u w:val="single"/>
        </w:rPr>
        <w:t>109/2026.(VII.28.) számú határozat</w:t>
      </w:r>
    </w:p>
    <w:p w14:paraId="32A71FB8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</w:rPr>
      </w:pPr>
    </w:p>
    <w:p w14:paraId="50789A41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  <w:lang w:bidi="hi-IN"/>
        </w:rPr>
      </w:pPr>
      <w:r w:rsidRPr="00710E29">
        <w:rPr>
          <w:rFonts w:ascii="Arial" w:hAnsi="Arial" w:cs="Arial"/>
          <w:lang w:bidi="hi-IN"/>
        </w:rPr>
        <w:t>Nagykanizsa Megyei Jogú Város Közgyűlése a 2026. július 28-i soron kívüli ülésén a következő napirendi pontot tárgyalja:</w:t>
      </w:r>
    </w:p>
    <w:p w14:paraId="3DC2833C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  <w:u w:val="single"/>
          <w:lang w:bidi="hi-IN"/>
        </w:rPr>
      </w:pPr>
    </w:p>
    <w:p w14:paraId="6A31638B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  <w:u w:val="single"/>
          <w:lang w:bidi="hi-IN"/>
        </w:rPr>
      </w:pPr>
      <w:r w:rsidRPr="00710E29">
        <w:rPr>
          <w:rFonts w:ascii="Arial" w:hAnsi="Arial" w:cs="Arial"/>
          <w:u w:val="single"/>
          <w:lang w:bidi="hi-IN"/>
        </w:rPr>
        <w:t>Nyílt ülés:</w:t>
      </w:r>
    </w:p>
    <w:p w14:paraId="03C4C808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  <w:u w:val="single"/>
          <w:lang w:bidi="hi-IN"/>
        </w:rPr>
      </w:pPr>
    </w:p>
    <w:p w14:paraId="2F3A8A0A" w14:textId="77777777" w:rsidR="0030132F" w:rsidRPr="00710E29" w:rsidRDefault="0030132F" w:rsidP="0030132F">
      <w:pPr>
        <w:spacing w:after="0" w:line="240" w:lineRule="auto"/>
        <w:ind w:left="2127"/>
        <w:jc w:val="both"/>
        <w:rPr>
          <w:rFonts w:ascii="Arial" w:hAnsi="Arial" w:cs="Arial"/>
          <w:u w:val="single"/>
          <w:lang w:bidi="hi-IN"/>
        </w:rPr>
      </w:pPr>
    </w:p>
    <w:p w14:paraId="4F16B429" w14:textId="77777777" w:rsidR="0030132F" w:rsidRPr="00710E29" w:rsidRDefault="0030132F" w:rsidP="0030132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710E29">
        <w:rPr>
          <w:rFonts w:ascii="Arial" w:hAnsi="Arial" w:cs="Arial"/>
          <w:bCs/>
          <w:lang w:val="x-none"/>
        </w:rPr>
        <w:t>Javaslat</w:t>
      </w:r>
      <w:r w:rsidRPr="00710E29">
        <w:rPr>
          <w:rFonts w:ascii="Arial" w:hAnsi="Arial" w:cs="Arial"/>
          <w:bCs/>
        </w:rPr>
        <w:t xml:space="preserve"> a</w:t>
      </w:r>
      <w:r w:rsidRPr="00710E29">
        <w:rPr>
          <w:rFonts w:ascii="Arial" w:hAnsi="Arial" w:cs="Arial"/>
          <w:bCs/>
          <w:lang w:val="x-none"/>
        </w:rPr>
        <w:t xml:space="preserve"> Nagykanizsai Egyesített Bölcsőde Meseház Bölcsőde tagintézményével, valamint a Nagykanizsa belterület 2986/2 hrsz-ú, az Attila u. 7. szám alatti ingatlan egy részének használatba adásával kapcsolatos </w:t>
      </w:r>
      <w:r w:rsidRPr="00710E29">
        <w:rPr>
          <w:rFonts w:ascii="Arial" w:hAnsi="Arial" w:cs="Arial"/>
          <w:bCs/>
        </w:rPr>
        <w:t>döntések meghozatalára (írásban)</w:t>
      </w:r>
    </w:p>
    <w:p w14:paraId="350A67D4" w14:textId="77777777" w:rsidR="0030132F" w:rsidRPr="00710E29" w:rsidRDefault="0030132F" w:rsidP="0030132F">
      <w:pPr>
        <w:spacing w:after="0" w:line="240" w:lineRule="auto"/>
        <w:ind w:left="2487"/>
        <w:jc w:val="both"/>
        <w:rPr>
          <w:rFonts w:ascii="Arial" w:hAnsi="Arial" w:cs="Arial"/>
        </w:rPr>
      </w:pPr>
      <w:r w:rsidRPr="00710E29">
        <w:rPr>
          <w:rFonts w:ascii="Arial" w:hAnsi="Arial" w:cs="Arial"/>
          <w:u w:val="single"/>
        </w:rPr>
        <w:t>Előterjesztő</w:t>
      </w:r>
      <w:r w:rsidRPr="00710E29">
        <w:rPr>
          <w:rFonts w:ascii="Arial" w:hAnsi="Arial" w:cs="Arial"/>
        </w:rPr>
        <w:t>: Horváth Jácint polgármester</w:t>
      </w:r>
    </w:p>
    <w:p w14:paraId="6B3E0F2C" w14:textId="77777777" w:rsidR="0030132F" w:rsidRPr="00710E29" w:rsidRDefault="0030132F" w:rsidP="0030132F">
      <w:pPr>
        <w:spacing w:after="0" w:line="240" w:lineRule="auto"/>
        <w:ind w:left="2487"/>
        <w:jc w:val="both"/>
        <w:rPr>
          <w:rFonts w:ascii="Arial" w:hAnsi="Arial" w:cs="Arial"/>
        </w:rPr>
      </w:pPr>
      <w:r w:rsidRPr="00710E29">
        <w:rPr>
          <w:rFonts w:ascii="Arial" w:hAnsi="Arial" w:cs="Arial"/>
          <w:u w:val="single"/>
        </w:rPr>
        <w:t>Meghívottak</w:t>
      </w:r>
      <w:r w:rsidRPr="00710E29">
        <w:rPr>
          <w:rFonts w:ascii="Arial" w:hAnsi="Arial" w:cs="Arial"/>
        </w:rPr>
        <w:t>: Magyar Ferenc tankerületi igazgató</w:t>
      </w:r>
    </w:p>
    <w:p w14:paraId="46D8FF0C" w14:textId="1F0CE8B9" w:rsidR="0030132F" w:rsidRPr="00710E29" w:rsidRDefault="0030132F" w:rsidP="0030132F">
      <w:pPr>
        <w:spacing w:after="0" w:line="240" w:lineRule="auto"/>
        <w:ind w:left="3540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 xml:space="preserve">      Lukács Erika intézményvezető </w:t>
      </w:r>
    </w:p>
    <w:p w14:paraId="0DBD5723" w14:textId="77777777" w:rsidR="0030132F" w:rsidRPr="00710E29" w:rsidRDefault="0030132F" w:rsidP="0030132F">
      <w:pPr>
        <w:spacing w:after="0" w:line="240" w:lineRule="auto"/>
        <w:jc w:val="both"/>
        <w:rPr>
          <w:rFonts w:ascii="Arial" w:hAnsi="Arial" w:cs="Arial"/>
        </w:rPr>
      </w:pPr>
    </w:p>
    <w:p w14:paraId="75CBF5DF" w14:textId="77777777" w:rsidR="00710E29" w:rsidRPr="00710E29" w:rsidRDefault="00710E29"/>
    <w:p w14:paraId="07F0633D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  <w:b/>
        </w:rPr>
      </w:pPr>
      <w:r w:rsidRPr="00710E29">
        <w:rPr>
          <w:rFonts w:ascii="Arial" w:hAnsi="Arial" w:cs="Arial"/>
          <w:b/>
          <w:bCs/>
        </w:rPr>
        <w:t>Javaslat</w:t>
      </w:r>
      <w:r w:rsidRPr="00710E29">
        <w:rPr>
          <w:rFonts w:ascii="Arial" w:hAnsi="Arial" w:cs="Arial"/>
          <w:b/>
        </w:rPr>
        <w:t xml:space="preserve"> a</w:t>
      </w:r>
      <w:r w:rsidRPr="00710E29">
        <w:rPr>
          <w:rFonts w:ascii="Arial" w:hAnsi="Arial" w:cs="Arial"/>
          <w:b/>
          <w:lang w:val="x-none"/>
        </w:rPr>
        <w:t xml:space="preserve"> Nagykanizsai Egyesített Bölcsőde Meseház Bölcsőde tagintézményével, valamint a Nagykanizsa belterület 2986/2 hrsz-ú, az Attila u. 7. szám alatti ingatlan egy részének használatba adásával kapcsolatos </w:t>
      </w:r>
      <w:r w:rsidRPr="00710E29">
        <w:rPr>
          <w:rFonts w:ascii="Arial" w:hAnsi="Arial" w:cs="Arial"/>
          <w:b/>
        </w:rPr>
        <w:t>döntések meghozatalára (írásban)</w:t>
      </w:r>
    </w:p>
    <w:p w14:paraId="377152D7" w14:textId="77777777" w:rsidR="00710E29" w:rsidRPr="00710E29" w:rsidRDefault="00710E29"/>
    <w:p w14:paraId="70E4219B" w14:textId="77777777" w:rsidR="00710E29" w:rsidRPr="00710E29" w:rsidRDefault="00710E29"/>
    <w:p w14:paraId="5D6BDC14" w14:textId="77777777" w:rsidR="00710E29" w:rsidRPr="00710E29" w:rsidRDefault="00710E29" w:rsidP="00710E29">
      <w:pPr>
        <w:spacing w:after="0" w:line="240" w:lineRule="auto"/>
        <w:ind w:left="2124"/>
        <w:jc w:val="both"/>
        <w:rPr>
          <w:rFonts w:ascii="Arial" w:hAnsi="Arial" w:cs="Arial"/>
          <w:b/>
          <w:bCs/>
          <w:u w:val="single"/>
        </w:rPr>
      </w:pPr>
      <w:r w:rsidRPr="00710E29">
        <w:rPr>
          <w:rFonts w:ascii="Arial" w:hAnsi="Arial" w:cs="Arial"/>
          <w:b/>
          <w:bCs/>
          <w:u w:val="single"/>
        </w:rPr>
        <w:t>110/2026.(VII.28.) számú határozat</w:t>
      </w:r>
    </w:p>
    <w:p w14:paraId="0DE6CF60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6AAE3CC3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395DE918" w14:textId="77777777" w:rsidR="00710E29" w:rsidRPr="00710E29" w:rsidRDefault="00710E29" w:rsidP="00710E29">
      <w:pPr>
        <w:spacing w:after="0" w:line="240" w:lineRule="auto"/>
        <w:ind w:left="212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Nagykanizsa Megyei Jogú Város Közgyűlése</w:t>
      </w:r>
    </w:p>
    <w:p w14:paraId="62C418E8" w14:textId="77777777" w:rsidR="00710E29" w:rsidRPr="00710E29" w:rsidRDefault="00710E29" w:rsidP="00710E29">
      <w:pPr>
        <w:spacing w:after="0" w:line="240" w:lineRule="auto"/>
        <w:ind w:left="2124"/>
        <w:jc w:val="both"/>
        <w:rPr>
          <w:rFonts w:ascii="Arial" w:hAnsi="Arial" w:cs="Arial"/>
        </w:rPr>
      </w:pPr>
    </w:p>
    <w:p w14:paraId="17FC584C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 xml:space="preserve">dönt Nagykanizsa Megyei Jogú Város Önkormányzata tulajdonában álló Nagykanizsa belterület 2986/2 hrsz-ú, természetben a 8800 Nagykanizsa, Attila u. 7. szám alatti, kivett általános iskola, óvoda megjelölésű ingatlan előterjesztéshez 5. számú mellékletként csatolt helyszínrajzon ferde vonalazással jelölt 577 m2 alapterületű épület-részének, valamint 6. számú mellékletként csatolt térképen ferde vonalazással jelölt 1928 m2 alapterületű földterület-részének – a nemzeti vagyonról szóló 2011. évi CXCVI. törvény 11. § (13) bekezdése szerinti – ingyenes használatba adásáról 2026. szeptember 01. napjától határozatlan – de legfeljebb a megjelölt közfeladat ellátásáig tartó – időre a Nagykanizsai </w:t>
      </w:r>
      <w:r w:rsidRPr="00710E29">
        <w:rPr>
          <w:rFonts w:ascii="Arial" w:hAnsi="Arial" w:cs="Arial"/>
        </w:rPr>
        <w:lastRenderedPageBreak/>
        <w:t xml:space="preserve">Tankerületi Központ (8800 Nagykanizsa, Vécsey u. 6.) a részére, a nemzeti köznevelésről szóló 2011. évi CXC. törvény 7. § (1) </w:t>
      </w:r>
      <w:proofErr w:type="spellStart"/>
      <w:r w:rsidRPr="00710E29">
        <w:rPr>
          <w:rFonts w:ascii="Arial" w:hAnsi="Arial" w:cs="Arial"/>
        </w:rPr>
        <w:t>bek</w:t>
      </w:r>
      <w:proofErr w:type="spellEnd"/>
      <w:r w:rsidRPr="00710E29">
        <w:rPr>
          <w:rFonts w:ascii="Arial" w:hAnsi="Arial" w:cs="Arial"/>
        </w:rPr>
        <w:t>., 4. § 14a. pont s) pontja és 7. § (5) bekezdéséből eredő feladat (sajátos nevelési igényű gyermekek óvodai nevelése), mint közfeladat ellátására tekintettel a közfeladat ellátáshoz szükséges infrastruktúra biztosítása céljából.</w:t>
      </w:r>
    </w:p>
    <w:p w14:paraId="46D4112F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50A40D0B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felhatalmazza a polgármestert a 1. pontban foglaltaknak megfelelő térítésmentes használatba adásról szóló megállapodás aláírására.</w:t>
      </w:r>
    </w:p>
    <w:p w14:paraId="40953816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37957CB5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Határidő: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>2026. augusztus 31.</w:t>
      </w:r>
    </w:p>
    <w:p w14:paraId="7CDE07FD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Felelős: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 xml:space="preserve">Horváth Jácint polgármester </w:t>
      </w:r>
    </w:p>
    <w:p w14:paraId="6CE565C0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(Operatív felelős:</w:t>
      </w:r>
      <w:r w:rsidRPr="00710E29">
        <w:rPr>
          <w:rFonts w:ascii="Arial" w:hAnsi="Arial" w:cs="Arial"/>
        </w:rPr>
        <w:tab/>
        <w:t>dr. Nemesné dr. Nagy Gabriella osztályvezető, dr. Farkas Roland csoportvezető, vezető jogtanácsos)</w:t>
      </w:r>
    </w:p>
    <w:p w14:paraId="377D65DF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60B9DDDF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a Nagykanizsai Egyesített Bölcsőde Meseház Bölcsőde (8800 Nagykanizsa, Attila utca 7.) tagintézményét 2026. szeptember 01. napjától megszünteti.</w:t>
      </w:r>
    </w:p>
    <w:p w14:paraId="5581A740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69FA2A06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Határidő: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>2026. augusztus 31.</w:t>
      </w:r>
    </w:p>
    <w:p w14:paraId="3D2B17F9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Felelős: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 xml:space="preserve">Horváth Jácint polgármester </w:t>
      </w:r>
    </w:p>
    <w:p w14:paraId="39438599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(Operatív felelős:</w:t>
      </w:r>
      <w:r w:rsidRPr="00710E29">
        <w:rPr>
          <w:rFonts w:ascii="Arial" w:hAnsi="Arial" w:cs="Arial"/>
        </w:rPr>
        <w:tab/>
        <w:t>dr. Nemesné dr. Nagy Gabriella osztályvezető)</w:t>
      </w:r>
    </w:p>
    <w:p w14:paraId="6E6905C3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4E0EF91C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a Nagykanizsai Egyesített Bölcsőde módosító okiratát, valamint a módosításokkal egységes szerkezetbe foglalt alapító okiratát az előterjesztés 3. és 4. mellékletében foglalt tartalommal elfogadja. Felkéri a polgármestert, hogy az intézmény módosító okiratát, valamint a módosításokkal egységes szerkezetbe foglalt alapító okiratát adja ki, és annak a Magyar Államkincstár részére történő megküldéséről gondoskodjon.</w:t>
      </w:r>
    </w:p>
    <w:p w14:paraId="2F7776F9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151BF318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Határidő: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>2026. augusztus 10.</w:t>
      </w:r>
    </w:p>
    <w:p w14:paraId="6C49A1E1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Felelős: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 xml:space="preserve">Horváth Jácint polgármester </w:t>
      </w:r>
    </w:p>
    <w:p w14:paraId="5FD41D7D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(Operatív felelős:</w:t>
      </w:r>
      <w:r w:rsidRPr="00710E29">
        <w:rPr>
          <w:rFonts w:ascii="Arial" w:hAnsi="Arial" w:cs="Arial"/>
        </w:rPr>
        <w:tab/>
        <w:t>dr. Nemesné dr. Nagy Gabriella osztályvezető, Humán osztály)</w:t>
      </w:r>
    </w:p>
    <w:p w14:paraId="677C1BD9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1F455310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felhatalmazza a polgármestert, hogy amennyiben a Magyar Államkincstár az alapító okiratban, a módosító okiratban az államháztartásról szóló 2011. évi CXCV. törvény 8/A. § (2) bekezdés szerinti rendelkezések értelmezéséből eredő, az okiratok tartalmát érdemben nem befolyásoló, formális jelentőségű hibát észlel, úgy az okiratokat a szükséges korrekció elvégzése után a törzskönyvi nyilvántartásba történő bejegyzés céljából újra megküldje.</w:t>
      </w:r>
    </w:p>
    <w:p w14:paraId="4190509F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5871CC5C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lastRenderedPageBreak/>
        <w:t>Határidő:</w:t>
      </w:r>
      <w:r w:rsidRPr="00710E29">
        <w:rPr>
          <w:rFonts w:ascii="Arial" w:hAnsi="Arial" w:cs="Arial"/>
          <w:b/>
          <w:bCs/>
        </w:rPr>
        <w:t xml:space="preserve"> a Magyar Államkincstár végzéseinek kézhezvételét követő 20 nap</w:t>
      </w:r>
    </w:p>
    <w:p w14:paraId="20B9D524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Felelős: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>Horváth Jácint polgármester</w:t>
      </w:r>
    </w:p>
    <w:p w14:paraId="14329940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 xml:space="preserve">(Operatív felelős: </w:t>
      </w:r>
      <w:r w:rsidRPr="00710E29">
        <w:rPr>
          <w:rFonts w:ascii="Arial" w:hAnsi="Arial" w:cs="Arial"/>
        </w:rPr>
        <w:tab/>
        <w:t>dr. Nemesné dr. Nagy Gabriella osztályvezető, Humán osztály)</w:t>
      </w:r>
    </w:p>
    <w:p w14:paraId="742DF78D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ab/>
      </w:r>
    </w:p>
    <w:p w14:paraId="227ECB1E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 xml:space="preserve">2026. szeptember 1. napjától a Nagykanizsai Egyesített Bölcsőde férőhelyszámát 302 főben határozza meg. </w:t>
      </w:r>
    </w:p>
    <w:p w14:paraId="75431124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28F58AB7" w14:textId="77777777" w:rsidR="00710E29" w:rsidRPr="00710E29" w:rsidRDefault="00710E29" w:rsidP="00710E29">
      <w:pPr>
        <w:pStyle w:val="Listaszerbekezds"/>
        <w:numPr>
          <w:ilvl w:val="0"/>
          <w:numId w:val="3"/>
        </w:num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>2026. szeptember 01. napjától az intézmény álláshely számát 84 főben (72 szakmai álláshely 12 nem szakmai álláshely) határozza meg.</w:t>
      </w:r>
    </w:p>
    <w:p w14:paraId="6ED7530A" w14:textId="77777777" w:rsidR="00710E29" w:rsidRPr="00710E29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55998830" w14:textId="259A7C96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Határidő: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  <w:t>2026. augusztus 31.</w:t>
      </w:r>
    </w:p>
    <w:p w14:paraId="7E0A8674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  <w:b/>
          <w:bCs/>
        </w:rPr>
      </w:pPr>
      <w:r w:rsidRPr="00710E29">
        <w:rPr>
          <w:rFonts w:ascii="Arial" w:hAnsi="Arial" w:cs="Arial"/>
          <w:b/>
          <w:bCs/>
          <w:u w:val="single"/>
        </w:rPr>
        <w:t>Felelős:</w:t>
      </w:r>
      <w:r w:rsidRPr="00710E29">
        <w:rPr>
          <w:rFonts w:ascii="Arial" w:hAnsi="Arial" w:cs="Arial"/>
          <w:b/>
          <w:bCs/>
        </w:rPr>
        <w:t xml:space="preserve"> </w:t>
      </w:r>
      <w:r w:rsidRPr="00710E29">
        <w:rPr>
          <w:rFonts w:ascii="Arial" w:hAnsi="Arial" w:cs="Arial"/>
          <w:b/>
          <w:bCs/>
        </w:rPr>
        <w:tab/>
      </w:r>
      <w:r w:rsidRPr="00710E29">
        <w:rPr>
          <w:rFonts w:ascii="Arial" w:hAnsi="Arial" w:cs="Arial"/>
          <w:b/>
          <w:bCs/>
        </w:rPr>
        <w:tab/>
        <w:t>Horváth Jácint polgármester</w:t>
      </w:r>
    </w:p>
    <w:p w14:paraId="74D51B5B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  <w:r w:rsidRPr="00710E29">
        <w:rPr>
          <w:rFonts w:ascii="Arial" w:hAnsi="Arial" w:cs="Arial"/>
        </w:rPr>
        <w:t xml:space="preserve">(Operatív felelős: </w:t>
      </w:r>
      <w:r w:rsidRPr="00710E29">
        <w:rPr>
          <w:rFonts w:ascii="Arial" w:hAnsi="Arial" w:cs="Arial"/>
        </w:rPr>
        <w:tab/>
        <w:t>dr. Nemesné dr. Nagy Gabriella osztályvezető, Humán osztály, Lukács Erika intézményvezető)</w:t>
      </w:r>
    </w:p>
    <w:p w14:paraId="2E875EC8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</w:p>
    <w:p w14:paraId="1A4BE7B7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</w:p>
    <w:p w14:paraId="6D050EC6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</w:p>
    <w:p w14:paraId="7614C414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</w:p>
    <w:p w14:paraId="15B320BD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</w:p>
    <w:p w14:paraId="13FBB4AD" w14:textId="77777777" w:rsidR="00710E29" w:rsidRPr="00710E29" w:rsidRDefault="00710E29" w:rsidP="00710E29">
      <w:pPr>
        <w:spacing w:after="0" w:line="240" w:lineRule="auto"/>
        <w:ind w:left="2484"/>
        <w:jc w:val="both"/>
        <w:rPr>
          <w:rFonts w:ascii="Arial" w:hAnsi="Arial" w:cs="Arial"/>
        </w:rPr>
      </w:pPr>
    </w:p>
    <w:p w14:paraId="658E6173" w14:textId="77777777" w:rsidR="00BD03F0" w:rsidRPr="00BD03F0" w:rsidRDefault="00BD03F0" w:rsidP="00BD03F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napToGrid w:val="0"/>
          <w:lang w:bidi="hi-IN"/>
        </w:rPr>
      </w:pPr>
    </w:p>
    <w:p w14:paraId="223D74A3" w14:textId="77777777" w:rsidR="00BD03F0" w:rsidRPr="00BD03F0" w:rsidRDefault="00BD03F0" w:rsidP="00BD03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b/>
          <w:bCs/>
          <w:snapToGrid w:val="0"/>
          <w:lang w:bidi="hi-IN"/>
        </w:rPr>
      </w:pPr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ab/>
      </w:r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ab/>
      </w:r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ab/>
      </w:r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ab/>
      </w:r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ab/>
      </w:r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ab/>
        <w:t xml:space="preserve">Dr. </w:t>
      </w:r>
      <w:proofErr w:type="spellStart"/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>Gyergyák</w:t>
      </w:r>
      <w:proofErr w:type="spellEnd"/>
      <w:r w:rsidRPr="00BD03F0">
        <w:rPr>
          <w:rFonts w:ascii="Arial" w:eastAsia="Times New Roman" w:hAnsi="Arial" w:cs="Arial"/>
          <w:b/>
          <w:bCs/>
          <w:snapToGrid w:val="0"/>
          <w:lang w:bidi="hi-IN"/>
        </w:rPr>
        <w:t xml:space="preserve"> Krisztina jegyző</w:t>
      </w:r>
    </w:p>
    <w:p w14:paraId="7D6678F5" w14:textId="77777777" w:rsidR="00BD03F0" w:rsidRDefault="00BD03F0" w:rsidP="00BD03F0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Arial"/>
          <w:b/>
          <w:bCs/>
          <w:lang w:bidi="hi-IN"/>
        </w:rPr>
      </w:pPr>
      <w:r w:rsidRPr="00BD03F0">
        <w:rPr>
          <w:rFonts w:ascii="Arial" w:eastAsia="Times New Roman" w:hAnsi="Arial" w:cs="Arial"/>
          <w:b/>
          <w:bCs/>
          <w:lang w:bidi="hi-IN"/>
        </w:rPr>
        <w:t>Horváth Jácint</w:t>
      </w:r>
      <w:r w:rsidRPr="00BD03F0">
        <w:rPr>
          <w:rFonts w:ascii="Arial" w:eastAsia="Times New Roman" w:hAnsi="Arial" w:cs="Arial"/>
          <w:b/>
          <w:bCs/>
          <w:lang w:bidi="hi-IN"/>
        </w:rPr>
        <w:t xml:space="preserve"> s.k.</w:t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  <w:t xml:space="preserve">          </w:t>
      </w:r>
      <w:r w:rsidRPr="00BD03F0">
        <w:rPr>
          <w:rFonts w:ascii="Arial" w:eastAsia="Calibri" w:hAnsi="Arial" w:cs="Arial"/>
          <w:b/>
          <w:bCs/>
          <w:lang w:eastAsia="zh-CN" w:bidi="hi-IN"/>
        </w:rPr>
        <w:t>helyett</w:t>
      </w:r>
    </w:p>
    <w:p w14:paraId="48BADB4A" w14:textId="2056A767" w:rsidR="00BD03F0" w:rsidRPr="00BD03F0" w:rsidRDefault="00BD03F0" w:rsidP="00BD03F0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Arial"/>
          <w:b/>
          <w:bCs/>
          <w:lang w:bidi="hi-IN"/>
        </w:rPr>
      </w:pPr>
      <w:r>
        <w:rPr>
          <w:rFonts w:ascii="Arial" w:eastAsia="Times New Roman" w:hAnsi="Arial" w:cs="Arial"/>
          <w:b/>
          <w:bCs/>
          <w:lang w:bidi="hi-IN"/>
        </w:rPr>
        <w:t xml:space="preserve">   </w:t>
      </w:r>
      <w:r w:rsidRPr="00BD03F0">
        <w:rPr>
          <w:rFonts w:ascii="Arial" w:eastAsia="Times New Roman" w:hAnsi="Arial" w:cs="Arial"/>
          <w:b/>
          <w:bCs/>
          <w:lang w:bidi="hi-IN"/>
        </w:rPr>
        <w:t>polgármester</w:t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  <w:t xml:space="preserve">          </w:t>
      </w:r>
      <w:r>
        <w:rPr>
          <w:rFonts w:ascii="Arial" w:eastAsia="Times New Roman" w:hAnsi="Arial" w:cs="Arial"/>
          <w:b/>
          <w:bCs/>
          <w:lang w:bidi="hi-IN"/>
        </w:rPr>
        <w:tab/>
        <w:t xml:space="preserve">        </w:t>
      </w:r>
      <w:r w:rsidRPr="00BD03F0">
        <w:rPr>
          <w:rFonts w:ascii="Arial" w:eastAsia="Times New Roman" w:hAnsi="Arial" w:cs="Arial"/>
          <w:b/>
          <w:bCs/>
          <w:lang w:bidi="hi-IN"/>
        </w:rPr>
        <w:t>Dr. Nemesné Dr. Nagy Gabriella</w:t>
      </w:r>
      <w:r w:rsidRPr="00BD03F0">
        <w:rPr>
          <w:rFonts w:ascii="Arial" w:eastAsia="Times New Roman" w:hAnsi="Arial" w:cs="Arial"/>
          <w:b/>
          <w:bCs/>
          <w:lang w:bidi="hi-IN"/>
        </w:rPr>
        <w:t xml:space="preserve"> s.k.</w:t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</w:r>
      <w:r w:rsidRPr="00BD03F0">
        <w:rPr>
          <w:rFonts w:ascii="Arial" w:eastAsia="Times New Roman" w:hAnsi="Arial" w:cs="Arial"/>
          <w:b/>
          <w:bCs/>
          <w:lang w:bidi="hi-IN"/>
        </w:rPr>
        <w:tab/>
        <w:t xml:space="preserve">     osztályvezető</w:t>
      </w:r>
    </w:p>
    <w:p w14:paraId="437B84BE" w14:textId="77777777" w:rsidR="00BD03F0" w:rsidRPr="00BD03F0" w:rsidRDefault="00BD03F0" w:rsidP="00BD03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4A04536" w14:textId="77777777" w:rsidR="00BD03F0" w:rsidRPr="00BD03F0" w:rsidRDefault="00BD03F0" w:rsidP="00BD03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0BFCF5" w14:textId="77777777" w:rsidR="00710E29" w:rsidRPr="00BD03F0" w:rsidRDefault="00710E29" w:rsidP="00710E29">
      <w:pPr>
        <w:widowControl w:val="0"/>
        <w:tabs>
          <w:tab w:val="center" w:pos="1276"/>
          <w:tab w:val="center" w:pos="7655"/>
        </w:tabs>
        <w:spacing w:after="0" w:line="240" w:lineRule="auto"/>
        <w:rPr>
          <w:rFonts w:ascii="Arial" w:eastAsia="Times New Roman" w:hAnsi="Arial" w:cs="Arial"/>
          <w:b/>
          <w:bCs/>
          <w:iCs/>
          <w:kern w:val="0"/>
          <w:lang w:eastAsia="zh-CN" w:bidi="hi-IN"/>
          <w14:ligatures w14:val="none"/>
        </w:rPr>
      </w:pPr>
      <w:r w:rsidRPr="00BD03F0">
        <w:rPr>
          <w:rFonts w:ascii="Arial" w:eastAsia="Times New Roman" w:hAnsi="Arial" w:cs="Arial"/>
          <w:b/>
          <w:bCs/>
          <w:snapToGrid w:val="0"/>
          <w:kern w:val="0"/>
          <w14:ligatures w14:val="none"/>
        </w:rPr>
        <w:tab/>
      </w:r>
    </w:p>
    <w:p w14:paraId="66F3FC79" w14:textId="77777777" w:rsidR="00710E29" w:rsidRPr="00BD03F0" w:rsidRDefault="00710E29" w:rsidP="00710E29">
      <w:pPr>
        <w:widowControl w:val="0"/>
        <w:tabs>
          <w:tab w:val="center" w:pos="8505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iCs/>
          <w:kern w:val="0"/>
          <w:lang w:eastAsia="zh-CN" w:bidi="hi-IN"/>
          <w14:ligatures w14:val="none"/>
        </w:rPr>
      </w:pPr>
    </w:p>
    <w:p w14:paraId="39299403" w14:textId="77777777" w:rsidR="00710E29" w:rsidRPr="00BD03F0" w:rsidRDefault="00710E29" w:rsidP="00710E29">
      <w:pPr>
        <w:widowControl w:val="0"/>
        <w:tabs>
          <w:tab w:val="center" w:pos="8505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iCs/>
          <w:kern w:val="0"/>
          <w:lang w:eastAsia="zh-CN" w:bidi="hi-IN"/>
          <w14:ligatures w14:val="none"/>
        </w:rPr>
      </w:pPr>
    </w:p>
    <w:p w14:paraId="0B200757" w14:textId="77777777" w:rsidR="00710E29" w:rsidRPr="00BD03F0" w:rsidRDefault="00710E29" w:rsidP="00710E29">
      <w:pPr>
        <w:widowControl w:val="0"/>
        <w:tabs>
          <w:tab w:val="center" w:pos="8505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iCs/>
          <w:kern w:val="0"/>
          <w:lang w:eastAsia="zh-CN" w:bidi="hi-IN"/>
          <w14:ligatures w14:val="none"/>
        </w:rPr>
      </w:pPr>
    </w:p>
    <w:p w14:paraId="66C65CAF" w14:textId="77777777" w:rsidR="00710E29" w:rsidRPr="00BD03F0" w:rsidRDefault="00710E29" w:rsidP="00710E29">
      <w:pPr>
        <w:widowControl w:val="0"/>
        <w:tabs>
          <w:tab w:val="center" w:pos="8505"/>
        </w:tabs>
        <w:suppressAutoHyphens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ascii="Arial" w:eastAsia="Times New Roman" w:hAnsi="Arial" w:cs="Arial"/>
          <w:b/>
          <w:bCs/>
          <w:iCs/>
          <w:kern w:val="0"/>
          <w:lang w:eastAsia="zh-CN" w:bidi="hi-IN"/>
          <w14:ligatures w14:val="none"/>
        </w:rPr>
      </w:pPr>
      <w:r w:rsidRPr="00BD03F0">
        <w:rPr>
          <w:rFonts w:ascii="Arial" w:eastAsia="Times New Roman" w:hAnsi="Arial" w:cs="Arial"/>
          <w:b/>
          <w:bCs/>
          <w:iCs/>
          <w:kern w:val="0"/>
          <w:lang w:eastAsia="zh-CN" w:bidi="hi-IN"/>
          <w14:ligatures w14:val="none"/>
        </w:rPr>
        <w:t>A kivonat hiteléül:</w:t>
      </w:r>
    </w:p>
    <w:p w14:paraId="62DE9BBC" w14:textId="77777777" w:rsidR="00710E29" w:rsidRPr="00BD03F0" w:rsidRDefault="00710E29" w:rsidP="00710E29">
      <w:pPr>
        <w:spacing w:after="0" w:line="240" w:lineRule="auto"/>
        <w:jc w:val="both"/>
        <w:rPr>
          <w:rFonts w:ascii="Arial" w:hAnsi="Arial" w:cs="Arial"/>
        </w:rPr>
      </w:pPr>
    </w:p>
    <w:p w14:paraId="02D9D6F3" w14:textId="77777777" w:rsidR="00710E29" w:rsidRPr="00710E29" w:rsidRDefault="00710E29"/>
    <w:p w14:paraId="7C564C11" w14:textId="77777777" w:rsidR="0030132F" w:rsidRPr="00710E29" w:rsidRDefault="0030132F"/>
    <w:sectPr w:rsidR="0030132F" w:rsidRPr="00710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63CEE"/>
    <w:multiLevelType w:val="hybridMultilevel"/>
    <w:tmpl w:val="7B3E780E"/>
    <w:lvl w:ilvl="0" w:tplc="5F583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E7E1A"/>
    <w:multiLevelType w:val="hybridMultilevel"/>
    <w:tmpl w:val="828C9D00"/>
    <w:lvl w:ilvl="0" w:tplc="C72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687" w:hanging="360"/>
      </w:pPr>
    </w:lvl>
    <w:lvl w:ilvl="2" w:tplc="040E001B" w:tentative="1">
      <w:start w:val="1"/>
      <w:numFmt w:val="lowerRoman"/>
      <w:lvlText w:val="%3."/>
      <w:lvlJc w:val="right"/>
      <w:pPr>
        <w:ind w:left="33" w:hanging="180"/>
      </w:pPr>
    </w:lvl>
    <w:lvl w:ilvl="3" w:tplc="040E000F" w:tentative="1">
      <w:start w:val="1"/>
      <w:numFmt w:val="decimal"/>
      <w:lvlText w:val="%4."/>
      <w:lvlJc w:val="left"/>
      <w:pPr>
        <w:ind w:left="753" w:hanging="360"/>
      </w:pPr>
    </w:lvl>
    <w:lvl w:ilvl="4" w:tplc="040E0019" w:tentative="1">
      <w:start w:val="1"/>
      <w:numFmt w:val="lowerLetter"/>
      <w:lvlText w:val="%5."/>
      <w:lvlJc w:val="left"/>
      <w:pPr>
        <w:ind w:left="1473" w:hanging="360"/>
      </w:pPr>
    </w:lvl>
    <w:lvl w:ilvl="5" w:tplc="040E001B" w:tentative="1">
      <w:start w:val="1"/>
      <w:numFmt w:val="lowerRoman"/>
      <w:lvlText w:val="%6."/>
      <w:lvlJc w:val="right"/>
      <w:pPr>
        <w:ind w:left="2193" w:hanging="180"/>
      </w:pPr>
    </w:lvl>
    <w:lvl w:ilvl="6" w:tplc="040E000F" w:tentative="1">
      <w:start w:val="1"/>
      <w:numFmt w:val="decimal"/>
      <w:lvlText w:val="%7."/>
      <w:lvlJc w:val="left"/>
      <w:pPr>
        <w:ind w:left="2913" w:hanging="360"/>
      </w:pPr>
    </w:lvl>
    <w:lvl w:ilvl="7" w:tplc="040E0019" w:tentative="1">
      <w:start w:val="1"/>
      <w:numFmt w:val="lowerLetter"/>
      <w:lvlText w:val="%8."/>
      <w:lvlJc w:val="left"/>
      <w:pPr>
        <w:ind w:left="3633" w:hanging="360"/>
      </w:pPr>
    </w:lvl>
    <w:lvl w:ilvl="8" w:tplc="040E001B" w:tentative="1">
      <w:start w:val="1"/>
      <w:numFmt w:val="lowerRoman"/>
      <w:lvlText w:val="%9."/>
      <w:lvlJc w:val="right"/>
      <w:pPr>
        <w:ind w:left="4353" w:hanging="180"/>
      </w:pPr>
    </w:lvl>
  </w:abstractNum>
  <w:abstractNum w:abstractNumId="2" w15:restartNumberingAfterBreak="0">
    <w:nsid w:val="7B4151BD"/>
    <w:multiLevelType w:val="hybridMultilevel"/>
    <w:tmpl w:val="181AEDF0"/>
    <w:lvl w:ilvl="0" w:tplc="040E000F">
      <w:start w:val="1"/>
      <w:numFmt w:val="decimal"/>
      <w:lvlText w:val="%1."/>
      <w:lvlJc w:val="left"/>
      <w:pPr>
        <w:ind w:left="2487" w:hanging="360"/>
      </w:p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74200172">
    <w:abstractNumId w:val="2"/>
  </w:num>
  <w:num w:numId="2" w16cid:durableId="1535968455">
    <w:abstractNumId w:val="1"/>
  </w:num>
  <w:num w:numId="3" w16cid:durableId="89870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2F"/>
    <w:rsid w:val="0030132F"/>
    <w:rsid w:val="003D71DC"/>
    <w:rsid w:val="004D0F36"/>
    <w:rsid w:val="006253D7"/>
    <w:rsid w:val="00710E29"/>
    <w:rsid w:val="0093363F"/>
    <w:rsid w:val="00A10B9E"/>
    <w:rsid w:val="00B27905"/>
    <w:rsid w:val="00BD03F0"/>
    <w:rsid w:val="00DC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748B"/>
  <w15:chartTrackingRefBased/>
  <w15:docId w15:val="{25E8448E-8B78-408F-A88D-8585A24A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132F"/>
  </w:style>
  <w:style w:type="paragraph" w:styleId="Cmsor1">
    <w:name w:val="heading 1"/>
    <w:basedOn w:val="Norml"/>
    <w:next w:val="Norml"/>
    <w:link w:val="Cmsor1Char"/>
    <w:uiPriority w:val="9"/>
    <w:qFormat/>
    <w:rsid w:val="00301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1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1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1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1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1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1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1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1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1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1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1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13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13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13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13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13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13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1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1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1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1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1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132F"/>
    <w:rPr>
      <w:i/>
      <w:iCs/>
      <w:color w:val="404040" w:themeColor="text1" w:themeTint="BF"/>
    </w:rPr>
  </w:style>
  <w:style w:type="paragraph" w:styleId="Listaszerbekezds">
    <w:name w:val="List Paragraph"/>
    <w:aliases w:val="bekezdés1,Welt L,List Paragraph,Bullet_1,Lista1,lista_2,Számozott lista 1,Színes lista – 1. jelölőszín1,List Paragraph à moi,Dot pt,No Spacing1,List Paragraph Char Char Char,Indicator Text,Numbered Para 1,Bullet List,FooterText,列出段落"/>
    <w:basedOn w:val="Norml"/>
    <w:link w:val="ListaszerbekezdsChar"/>
    <w:uiPriority w:val="34"/>
    <w:qFormat/>
    <w:rsid w:val="003013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13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1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13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132F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bekezdés1 Char,Welt L Char,List Paragraph Char,Bullet_1 Char,Lista1 Char,lista_2 Char,Számozott lista 1 Char,Színes lista – 1. jelölőszín1 Char,List Paragraph à moi Char,Dot pt Char,No Spacing1 Char,Indicator Text Char,列出段落 Char"/>
    <w:basedOn w:val="Bekezdsalapbettpusa"/>
    <w:link w:val="Listaszerbekezds"/>
    <w:uiPriority w:val="34"/>
    <w:locked/>
    <w:rsid w:val="00301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3930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Horváthné Lukácsi Zsuzsanna</dc:creator>
  <cp:keywords/>
  <dc:description/>
  <cp:lastModifiedBy>Horváthné Lukácsi Zsuzsanna</cp:lastModifiedBy>
  <cp:revision>2</cp:revision>
  <cp:lastPrinted>2026-07-30T07:17:00Z</cp:lastPrinted>
  <dcterms:created xsi:type="dcterms:W3CDTF">2026-07-30T07:19:00Z</dcterms:created>
  <dcterms:modified xsi:type="dcterms:W3CDTF">2026-07-30T07:19:00Z</dcterms:modified>
</cp:coreProperties>
</file>